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7"/>
        <w:gridCol w:w="624"/>
        <w:gridCol w:w="5375"/>
      </w:tblGrid>
      <w:tr w:rsidR="002403BB">
        <w:trPr>
          <w:trHeight w:val="855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779D8">
            <w:pPr>
              <w:jc w:val="center"/>
              <w:rPr>
                <w:rFonts w:cs="Times New Roman"/>
                <w:szCs w:val="24"/>
              </w:rPr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" o:spid="_x0000_s1028" type="#_x0000_t75" alt="" style="position:absolute;margin-left:0;margin-top:0;width:53.95pt;height:41.2pt;z-index:1;mso-position-horizontal-relative:char;mso-position-vertical-relative:text;v-text-anchor:middle" o:allowincell="f" strokecolor="#3465a4">
                  <v:fill r:id="rId6" o:title="" o:detectmouseclick="t" type="frame"/>
                  <v:stroke color2="#cb9a5b" joinstyle="round"/>
                  <v:imagedata r:id="rId7" o:title=""/>
                  <v:shadow obscured="t"/>
                  <w10:wrap anchorx="margin" anchory="margin"/>
                </v:shape>
              </w:pict>
            </w:r>
          </w:p>
        </w:tc>
        <w:tc>
          <w:tcPr>
            <w:tcW w:w="59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779D8">
            <w:pPr>
              <w:jc w:val="center"/>
              <w:rPr>
                <w:rFonts w:cs="Times New Roman"/>
                <w:szCs w:val="24"/>
              </w:rPr>
            </w:pPr>
            <w:r>
              <w:rPr>
                <w:noProof/>
                <w:lang w:eastAsia="el-GR"/>
              </w:rPr>
              <w:pict>
                <v:shape id="" o:spid="_x0000_s1029" type="#_x0000_t75" alt="" style="position:absolute;margin-left:-4.9pt;margin-top:0;width:190.45pt;height:81.75pt;z-index:2;mso-position-horizontal-relative:char;mso-position-vertical-relative:text;v-text-anchor:middle" o:allowincell="f" strokecolor="#3465a4">
                  <v:fill r:id="rId8" o:title="" o:detectmouseclick="t" type="frame"/>
                  <v:stroke color2="#cb9a5b" joinstyle="round"/>
                  <v:imagedata r:id="rId9" o:title=""/>
                  <v:shadow obscured="t"/>
                  <w10:wrap anchorx="margin" anchory="margin"/>
                </v:shape>
              </w:pict>
            </w:r>
            <w:r w:rsidR="002403BB">
              <w:rPr>
                <w:rFonts w:ascii="Bookman Old Style" w:cs="Times New Roman"/>
                <w:shadow/>
                <w:szCs w:val="24"/>
              </w:rPr>
              <w:t xml:space="preserve">       </w:t>
            </w:r>
          </w:p>
        </w:tc>
      </w:tr>
      <w:tr w:rsidR="002403BB"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b/>
                <w:shadow/>
                <w:spacing w:val="40"/>
                <w:szCs w:val="24"/>
              </w:rPr>
              <w:t>ΕΛΛΗΝΙΚΗ</w:t>
            </w:r>
            <w:r>
              <w:rPr>
                <w:rFonts w:ascii="Myriad Pro" w:cs="Times New Roman"/>
                <w:b/>
                <w:shadow/>
                <w:spacing w:val="40"/>
                <w:szCs w:val="24"/>
              </w:rPr>
              <w:t xml:space="preserve"> </w:t>
            </w:r>
            <w:r>
              <w:rPr>
                <w:rFonts w:ascii="Myriad Pro" w:cs="Times New Roman"/>
                <w:b/>
                <w:shadow/>
                <w:spacing w:val="40"/>
                <w:szCs w:val="24"/>
              </w:rPr>
              <w:t>ΔΗΜΟΚΡΑΤΙΑ</w:t>
            </w:r>
          </w:p>
        </w:tc>
        <w:tc>
          <w:tcPr>
            <w:tcW w:w="5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rPr>
                <w:rFonts w:cs="Times New Roman"/>
                <w:szCs w:val="24"/>
              </w:rPr>
            </w:pPr>
          </w:p>
        </w:tc>
      </w:tr>
      <w:tr w:rsidR="002403BB">
        <w:trPr>
          <w:trHeight w:val="330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b/>
                <w:shadow/>
                <w:spacing w:val="40"/>
                <w:szCs w:val="24"/>
              </w:rPr>
              <w:t>ΔΗΜΟΣ</w:t>
            </w:r>
            <w:r>
              <w:rPr>
                <w:rFonts w:ascii="Myriad Pro" w:cs="Times New Roman"/>
                <w:b/>
                <w:shadow/>
                <w:spacing w:val="40"/>
                <w:szCs w:val="24"/>
              </w:rPr>
              <w:t xml:space="preserve"> </w:t>
            </w:r>
            <w:r>
              <w:rPr>
                <w:rFonts w:ascii="Myriad Pro" w:cs="Times New Roman"/>
                <w:b/>
                <w:shadow/>
                <w:spacing w:val="40"/>
                <w:szCs w:val="24"/>
              </w:rPr>
              <w:t>ΘΗΒΑΙΩΝ</w:t>
            </w:r>
          </w:p>
        </w:tc>
        <w:tc>
          <w:tcPr>
            <w:tcW w:w="59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rPr>
                <w:rFonts w:cs="Times New Roman"/>
                <w:szCs w:val="24"/>
              </w:rPr>
            </w:pPr>
          </w:p>
        </w:tc>
      </w:tr>
      <w:tr w:rsidR="002403BB">
        <w:trPr>
          <w:trHeight w:val="574"/>
        </w:trPr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line="240" w:lineRule="auto"/>
              <w:rPr>
                <w:rFonts w:ascii="Myriad Pro" w:cs="Times New Roman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szCs w:val="24"/>
              </w:rPr>
              <w:t xml:space="preserve">              </w:t>
            </w:r>
            <w:r>
              <w:rPr>
                <w:rFonts w:ascii="Myriad Pro" w:cs="Times New Roman"/>
                <w:szCs w:val="24"/>
              </w:rPr>
              <w:t>Θήβα</w:t>
            </w:r>
            <w:r>
              <w:rPr>
                <w:rFonts w:ascii="Myriad Pro" w:cs="Times New Roman"/>
                <w:szCs w:val="24"/>
              </w:rPr>
              <w:t xml:space="preserve">, </w:t>
            </w:r>
            <w:r w:rsidR="00C63D78">
              <w:rPr>
                <w:rFonts w:ascii="Myriad Pro" w:cs="Times New Roman"/>
                <w:szCs w:val="24"/>
              </w:rPr>
              <w:t>25/11/2014</w:t>
            </w:r>
          </w:p>
        </w:tc>
      </w:tr>
      <w:tr w:rsidR="002403BB"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b/>
                <w:szCs w:val="24"/>
              </w:rPr>
              <w:t xml:space="preserve">             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Α</w:t>
            </w:r>
            <w:r>
              <w:rPr>
                <w:rFonts w:ascii="Myriad Pro" w:cs="Times New Roman"/>
                <w:szCs w:val="24"/>
              </w:rPr>
              <w:t>.</w:t>
            </w:r>
            <w:r>
              <w:rPr>
                <w:rFonts w:ascii="Myriad Pro" w:cs="Times New Roman"/>
                <w:szCs w:val="24"/>
              </w:rPr>
              <w:t>Π</w:t>
            </w:r>
            <w:r>
              <w:rPr>
                <w:rFonts w:ascii="Myriad Pro" w:cs="Times New Roman"/>
                <w:szCs w:val="24"/>
              </w:rPr>
              <w:t>.:</w:t>
            </w:r>
          </w:p>
        </w:tc>
      </w:tr>
      <w:tr w:rsidR="002403BB">
        <w:trPr>
          <w:trHeight w:val="323"/>
        </w:trPr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Pr="003B6552" w:rsidRDefault="002403BB">
            <w:pPr>
              <w:spacing w:line="240" w:lineRule="auto"/>
              <w:rPr>
                <w:rFonts w:ascii="Myriad Pro" w:cs="Times New Roman"/>
                <w:sz w:val="16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line="240" w:lineRule="auto"/>
              <w:rPr>
                <w:rFonts w:ascii="Myriad Pro" w:cs="Times New Roman"/>
                <w:sz w:val="16"/>
                <w:szCs w:val="24"/>
              </w:rPr>
            </w:pPr>
          </w:p>
        </w:tc>
      </w:tr>
      <w:tr w:rsidR="002403BB">
        <w:trPr>
          <w:trHeight w:val="330"/>
        </w:trPr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ascii="Myriad Pro" w:cs="Times New Roman"/>
                <w:szCs w:val="24"/>
              </w:rPr>
              <w:t>Ταχ</w:t>
            </w:r>
            <w:proofErr w:type="spellEnd"/>
            <w:r>
              <w:rPr>
                <w:rFonts w:ascii="Myriad Pro" w:cs="Times New Roman"/>
                <w:szCs w:val="24"/>
              </w:rPr>
              <w:t xml:space="preserve">. </w:t>
            </w:r>
            <w:r>
              <w:rPr>
                <w:rFonts w:ascii="Myriad Pro" w:cs="Times New Roman"/>
                <w:szCs w:val="24"/>
              </w:rPr>
              <w:t>Δ</w:t>
            </w:r>
            <w:r>
              <w:rPr>
                <w:rFonts w:ascii="Myriad Pro" w:cs="Times New Roman"/>
                <w:szCs w:val="24"/>
              </w:rPr>
              <w:t>/</w:t>
            </w:r>
            <w:proofErr w:type="spellStart"/>
            <w:r>
              <w:rPr>
                <w:rFonts w:ascii="Myriad Pro" w:cs="Times New Roman"/>
                <w:szCs w:val="24"/>
              </w:rPr>
              <w:t>νση</w:t>
            </w:r>
            <w:proofErr w:type="spellEnd"/>
            <w:r>
              <w:rPr>
                <w:rFonts w:ascii="Myriad Pro" w:cs="Times New Roman"/>
                <w:szCs w:val="24"/>
              </w:rPr>
              <w:t xml:space="preserve">: </w:t>
            </w:r>
            <w:r>
              <w:rPr>
                <w:rFonts w:ascii="Myriad Pro" w:cs="Times New Roman"/>
                <w:szCs w:val="24"/>
              </w:rPr>
              <w:t>Κύπρου</w:t>
            </w:r>
            <w:r>
              <w:rPr>
                <w:rFonts w:ascii="Myriad Pro" w:cs="Times New Roman"/>
                <w:szCs w:val="24"/>
              </w:rPr>
              <w:t xml:space="preserve"> 3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b/>
                <w:szCs w:val="24"/>
              </w:rPr>
              <w:t xml:space="preserve">             </w:t>
            </w:r>
            <w:r>
              <w:rPr>
                <w:rFonts w:ascii="Myriad Pro" w:cs="Times New Roman"/>
                <w:b/>
                <w:szCs w:val="24"/>
              </w:rPr>
              <w:t>Προς</w:t>
            </w:r>
            <w:r>
              <w:rPr>
                <w:rFonts w:ascii="Myriad Pro" w:cs="Times New Roman"/>
                <w:b/>
                <w:szCs w:val="24"/>
              </w:rPr>
              <w:t xml:space="preserve">: 1)  </w:t>
            </w:r>
            <w:r>
              <w:rPr>
                <w:rFonts w:ascii="Myriad Pro" w:cs="Times New Roman"/>
                <w:b/>
                <w:szCs w:val="24"/>
              </w:rPr>
              <w:t>Υπουργείο</w:t>
            </w:r>
            <w:r>
              <w:rPr>
                <w:rFonts w:ascii="Myriad Pro" w:cs="Times New Roman"/>
                <w:b/>
                <w:szCs w:val="24"/>
              </w:rPr>
              <w:t xml:space="preserve"> </w:t>
            </w:r>
            <w:r>
              <w:rPr>
                <w:rFonts w:ascii="Myriad Pro" w:cs="Times New Roman"/>
                <w:b/>
                <w:szCs w:val="24"/>
              </w:rPr>
              <w:t>Εσωτερικών</w:t>
            </w:r>
          </w:p>
        </w:tc>
      </w:tr>
      <w:tr w:rsidR="002403BB">
        <w:trPr>
          <w:trHeight w:val="330"/>
        </w:trPr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ascii="Myriad Pro" w:cs="Times New Roman"/>
                <w:szCs w:val="24"/>
              </w:rPr>
              <w:t>Ταχ</w:t>
            </w:r>
            <w:proofErr w:type="spellEnd"/>
            <w:r>
              <w:rPr>
                <w:rFonts w:ascii="Myriad Pro" w:cs="Times New Roman"/>
                <w:szCs w:val="24"/>
              </w:rPr>
              <w:t xml:space="preserve">. </w:t>
            </w:r>
            <w:r>
              <w:rPr>
                <w:rFonts w:ascii="Myriad Pro" w:cs="Times New Roman"/>
                <w:szCs w:val="24"/>
              </w:rPr>
              <w:t>Κώδικας</w:t>
            </w:r>
            <w:r>
              <w:rPr>
                <w:rFonts w:ascii="Myriad Pro" w:cs="Times New Roman"/>
                <w:szCs w:val="24"/>
              </w:rPr>
              <w:t>: 32200</w:t>
            </w:r>
            <w:r>
              <w:rPr>
                <w:rFonts w:cs="Times New Roman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b/>
                <w:szCs w:val="24"/>
              </w:rPr>
              <w:t>Ειδική</w:t>
            </w:r>
            <w:r>
              <w:rPr>
                <w:rFonts w:ascii="Myriad Pro" w:cs="Times New Roman"/>
                <w:b/>
                <w:szCs w:val="24"/>
              </w:rPr>
              <w:t xml:space="preserve"> </w:t>
            </w:r>
            <w:r>
              <w:rPr>
                <w:rFonts w:ascii="Myriad Pro" w:cs="Times New Roman"/>
                <w:b/>
                <w:szCs w:val="24"/>
              </w:rPr>
              <w:t>Υπηρεσία</w:t>
            </w:r>
            <w:r>
              <w:rPr>
                <w:rFonts w:ascii="Myriad Pro" w:cs="Times New Roman"/>
                <w:b/>
                <w:szCs w:val="24"/>
              </w:rPr>
              <w:t xml:space="preserve"> </w:t>
            </w:r>
            <w:r>
              <w:rPr>
                <w:rFonts w:ascii="Myriad Pro" w:cs="Times New Roman"/>
                <w:b/>
                <w:szCs w:val="24"/>
              </w:rPr>
              <w:t>Συντονισμού</w:t>
            </w:r>
            <w:r>
              <w:rPr>
                <w:rFonts w:ascii="Myriad Pro" w:cs="Times New Roman"/>
                <w:b/>
                <w:szCs w:val="24"/>
              </w:rPr>
              <w:t xml:space="preserve"> </w:t>
            </w:r>
            <w:r>
              <w:rPr>
                <w:rFonts w:ascii="Myriad Pro" w:cs="Times New Roman"/>
                <w:b/>
                <w:szCs w:val="24"/>
              </w:rPr>
              <w:t>Διαχείρισης</w:t>
            </w:r>
            <w:r>
              <w:rPr>
                <w:rFonts w:ascii="Myriad Pro" w:cs="Times New Roman"/>
                <w:b/>
                <w:szCs w:val="24"/>
              </w:rPr>
              <w:t xml:space="preserve"> </w:t>
            </w:r>
            <w:r>
              <w:rPr>
                <w:rFonts w:ascii="Myriad Pro" w:cs="Times New Roman"/>
                <w:b/>
                <w:szCs w:val="24"/>
              </w:rPr>
              <w:t>και</w:t>
            </w:r>
          </w:p>
        </w:tc>
      </w:tr>
      <w:tr w:rsidR="002403BB">
        <w:trPr>
          <w:trHeight w:val="389"/>
        </w:trPr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ascii="Myriad Pro" w:cs="Times New Roman"/>
                <w:szCs w:val="24"/>
              </w:rPr>
              <w:t>Τηλ</w:t>
            </w:r>
            <w:proofErr w:type="spellEnd"/>
            <w:r>
              <w:rPr>
                <w:rFonts w:ascii="Myriad Pro" w:cs="Times New Roman"/>
                <w:szCs w:val="24"/>
              </w:rPr>
              <w:t xml:space="preserve">: </w:t>
            </w:r>
            <w:r>
              <w:rPr>
                <w:rFonts w:ascii="Myriad Pro" w:cs="Times New Roman"/>
                <w:szCs w:val="24"/>
                <w:lang w:val="en-US"/>
              </w:rPr>
              <w:t>226208</w:t>
            </w:r>
            <w:r>
              <w:rPr>
                <w:rFonts w:ascii="Myriad Pro" w:cs="Times New Roman"/>
                <w:szCs w:val="24"/>
              </w:rPr>
              <w:t>9</w:t>
            </w:r>
            <w:r>
              <w:rPr>
                <w:rFonts w:ascii="Myriad Pro" w:cs="Times New Roman"/>
                <w:szCs w:val="24"/>
                <w:lang w:val="en-US"/>
              </w:rPr>
              <w:t>574,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  <w:lang w:val="en-US"/>
              </w:rPr>
              <w:t>89576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b/>
                <w:szCs w:val="24"/>
              </w:rPr>
              <w:t>Εφαρμογής</w:t>
            </w:r>
            <w:r>
              <w:rPr>
                <w:rFonts w:ascii="Myriad Pro" w:cs="Times New Roman"/>
                <w:b/>
                <w:szCs w:val="24"/>
              </w:rPr>
              <w:t xml:space="preserve"> </w:t>
            </w:r>
            <w:r>
              <w:rPr>
                <w:rFonts w:ascii="Myriad Pro" w:cs="Times New Roman"/>
                <w:b/>
                <w:szCs w:val="24"/>
              </w:rPr>
              <w:t>Συγχρηματοδοτούμενων</w:t>
            </w:r>
            <w:r>
              <w:rPr>
                <w:rFonts w:ascii="Myriad Pro" w:cs="Times New Roman"/>
                <w:b/>
                <w:szCs w:val="24"/>
              </w:rPr>
              <w:t xml:space="preserve"> </w:t>
            </w:r>
            <w:r>
              <w:rPr>
                <w:rFonts w:ascii="Myriad Pro" w:cs="Times New Roman"/>
                <w:b/>
                <w:szCs w:val="24"/>
              </w:rPr>
              <w:t>Δράσεων</w:t>
            </w:r>
          </w:p>
        </w:tc>
      </w:tr>
      <w:tr w:rsidR="002403BB">
        <w:trPr>
          <w:trHeight w:val="269"/>
        </w:trPr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tabs>
                <w:tab w:val="left" w:pos="567"/>
              </w:tabs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szCs w:val="24"/>
                <w:lang w:val="fr-FR"/>
              </w:rPr>
              <w:t>Fax:</w:t>
            </w:r>
            <w:r>
              <w:rPr>
                <w:rFonts w:ascii="Myriad Pro" w:cs="Times New Roman"/>
                <w:szCs w:val="24"/>
                <w:lang w:val="fr-FR"/>
              </w:rPr>
              <w:tab/>
              <w:t>2262027628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b/>
                <w:szCs w:val="24"/>
              </w:rPr>
              <w:t>του</w:t>
            </w:r>
            <w:r>
              <w:rPr>
                <w:rFonts w:ascii="Myriad Pro" w:cs="Times New Roman"/>
                <w:b/>
                <w:szCs w:val="24"/>
              </w:rPr>
              <w:t xml:space="preserve"> </w:t>
            </w:r>
            <w:r>
              <w:rPr>
                <w:rFonts w:ascii="Myriad Pro" w:cs="Times New Roman"/>
                <w:b/>
                <w:szCs w:val="24"/>
              </w:rPr>
              <w:t>Υπουργείου</w:t>
            </w:r>
            <w:r>
              <w:rPr>
                <w:rFonts w:ascii="Myriad Pro" w:cs="Times New Roman"/>
                <w:b/>
                <w:szCs w:val="24"/>
              </w:rPr>
              <w:t xml:space="preserve"> </w:t>
            </w:r>
            <w:r>
              <w:rPr>
                <w:rFonts w:ascii="Myriad Pro" w:cs="Times New Roman"/>
                <w:b/>
                <w:szCs w:val="24"/>
              </w:rPr>
              <w:t>Εσωτερικών</w:t>
            </w:r>
            <w:r>
              <w:rPr>
                <w:rFonts w:ascii="Myriad Pro" w:cs="Times New Roman"/>
                <w:b/>
                <w:szCs w:val="24"/>
              </w:rPr>
              <w:t xml:space="preserve"> (</w:t>
            </w:r>
            <w:r>
              <w:rPr>
                <w:rFonts w:ascii="Myriad Pro" w:cs="Times New Roman"/>
                <w:b/>
                <w:szCs w:val="24"/>
              </w:rPr>
              <w:t>ΕΥΣΥΔΕ</w:t>
            </w:r>
            <w:r>
              <w:rPr>
                <w:rFonts w:ascii="Myriad Pro" w:cs="Times New Roman"/>
                <w:b/>
                <w:szCs w:val="24"/>
              </w:rPr>
              <w:t xml:space="preserve"> </w:t>
            </w:r>
            <w:r>
              <w:rPr>
                <w:rFonts w:ascii="Myriad Pro" w:cs="Times New Roman"/>
                <w:b/>
                <w:szCs w:val="24"/>
              </w:rPr>
              <w:t>ΥΠΕΣ</w:t>
            </w:r>
            <w:r>
              <w:rPr>
                <w:rFonts w:ascii="Myriad Pro" w:cs="Times New Roman"/>
                <w:b/>
                <w:szCs w:val="24"/>
              </w:rPr>
              <w:t>)</w:t>
            </w:r>
          </w:p>
        </w:tc>
      </w:tr>
      <w:tr w:rsidR="002403BB">
        <w:trPr>
          <w:trHeight w:val="329"/>
        </w:trPr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szCs w:val="24"/>
                <w:lang w:val="en-US"/>
              </w:rPr>
              <w:t>Email: symvouleutiko@thiva.gr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after="0"/>
              <w:ind w:left="-250"/>
              <w:jc w:val="center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b/>
                <w:szCs w:val="24"/>
              </w:rPr>
              <w:t>Κοραή</w:t>
            </w:r>
            <w:r>
              <w:rPr>
                <w:rFonts w:ascii="Myriad Pro" w:cs="Times New Roman"/>
                <w:b/>
                <w:szCs w:val="24"/>
              </w:rPr>
              <w:t xml:space="preserve"> 4, 10564 </w:t>
            </w:r>
            <w:r>
              <w:rPr>
                <w:rFonts w:ascii="Myriad Pro" w:cs="Times New Roman"/>
                <w:b/>
                <w:szCs w:val="24"/>
              </w:rPr>
              <w:t>Αθήνα</w:t>
            </w:r>
          </w:p>
        </w:tc>
      </w:tr>
      <w:tr w:rsidR="002403BB">
        <w:trPr>
          <w:trHeight w:val="270"/>
        </w:trPr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line="240" w:lineRule="auto"/>
              <w:ind w:right="-108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szCs w:val="24"/>
                <w:lang w:val="en-US"/>
              </w:rPr>
              <w:t xml:space="preserve"> www.sumvouleutikothivas.blogspot.gr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after="0"/>
              <w:jc w:val="center"/>
              <w:rPr>
                <w:rFonts w:ascii="Myriad Pro" w:cs="Times New Roman"/>
                <w:b/>
                <w:szCs w:val="24"/>
              </w:rPr>
            </w:pPr>
            <w:r>
              <w:rPr>
                <w:rFonts w:ascii="Myriad Pro" w:cs="Times New Roman"/>
                <w:b/>
                <w:szCs w:val="24"/>
              </w:rPr>
              <w:t xml:space="preserve">2) </w:t>
            </w:r>
            <w:r>
              <w:rPr>
                <w:rFonts w:ascii="Myriad Pro" w:cs="Times New Roman"/>
                <w:b/>
                <w:szCs w:val="24"/>
              </w:rPr>
              <w:t>ΕΕΤΑΑ</w:t>
            </w:r>
            <w:r>
              <w:rPr>
                <w:rFonts w:ascii="Myriad Pro" w:cs="Times New Roman"/>
                <w:b/>
                <w:szCs w:val="24"/>
              </w:rPr>
              <w:t xml:space="preserve"> </w:t>
            </w:r>
            <w:r>
              <w:rPr>
                <w:rFonts w:ascii="Myriad Pro" w:cs="Times New Roman"/>
                <w:b/>
                <w:szCs w:val="24"/>
              </w:rPr>
              <w:t>ΑΕ</w:t>
            </w:r>
            <w:r>
              <w:rPr>
                <w:rFonts w:ascii="Myriad Pro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ascii="Myriad Pro" w:cs="Times New Roman"/>
                <w:b/>
                <w:szCs w:val="24"/>
              </w:rPr>
              <w:t>Μυλλέρου</w:t>
            </w:r>
            <w:proofErr w:type="spellEnd"/>
            <w:r>
              <w:rPr>
                <w:rFonts w:ascii="Myriad Pro" w:cs="Times New Roman"/>
                <w:b/>
                <w:szCs w:val="24"/>
              </w:rPr>
              <w:t xml:space="preserve"> 73-77, 10436 </w:t>
            </w:r>
            <w:r>
              <w:rPr>
                <w:rFonts w:ascii="Myriad Pro" w:cs="Times New Roman"/>
                <w:b/>
                <w:szCs w:val="24"/>
              </w:rPr>
              <w:t>Αθήνα</w:t>
            </w:r>
          </w:p>
          <w:p w:rsidR="003B6552" w:rsidRDefault="003B6552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</w:tbl>
    <w:p w:rsidR="002403BB" w:rsidRDefault="002403BB">
      <w:pPr>
        <w:pStyle w:val="d0e1f1dce3f1e1f6eff2ebdff3f4e1f22"/>
        <w:ind w:left="-170" w:right="-170" w:firstLine="57"/>
        <w:jc w:val="both"/>
        <w:rPr>
          <w:rFonts w:cs="Times New Roman"/>
          <w:szCs w:val="24"/>
        </w:rPr>
      </w:pPr>
      <w:r>
        <w:rPr>
          <w:rFonts w:ascii="Myriad Pro" w:cs="Times New Roman"/>
          <w:b/>
          <w:szCs w:val="24"/>
        </w:rPr>
        <w:t>ΘΕΜΑ</w:t>
      </w:r>
      <w:r>
        <w:rPr>
          <w:rFonts w:ascii="Myriad Pro" w:cs="Times New Roman"/>
          <w:b/>
          <w:szCs w:val="24"/>
        </w:rPr>
        <w:t xml:space="preserve">: </w:t>
      </w:r>
      <w:r>
        <w:rPr>
          <w:rFonts w:ascii="Myriad Pro" w:cs="Times New Roman"/>
          <w:b/>
          <w:szCs w:val="24"/>
        </w:rPr>
        <w:t>Πρόσκληση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στο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πλαίσιο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ενεργειών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του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Κέντρου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Συμβουλευτικής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Υποστήριξης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γυναικών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θυμάτων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βίας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του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Δήμου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Θηβαίων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εν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όψει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της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Παγκόσμιας</w:t>
      </w:r>
      <w:r>
        <w:rPr>
          <w:rFonts w:ascii="Myriad Pro" w:cs="Times New Roman"/>
          <w:b/>
          <w:szCs w:val="24"/>
        </w:rPr>
        <w:t xml:space="preserve">  </w:t>
      </w:r>
      <w:r>
        <w:rPr>
          <w:rFonts w:ascii="Myriad Pro" w:cs="Times New Roman"/>
          <w:b/>
          <w:szCs w:val="24"/>
        </w:rPr>
        <w:t>ημέρας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εξάλειψης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της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Βίας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κατά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των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γυναικών</w:t>
      </w:r>
      <w:r>
        <w:rPr>
          <w:rFonts w:ascii="Myriad Pro" w:cs="Times New Roman"/>
          <w:b/>
          <w:szCs w:val="24"/>
        </w:rPr>
        <w:t>.</w:t>
      </w:r>
    </w:p>
    <w:p w:rsidR="002403BB" w:rsidRDefault="002403BB">
      <w:pPr>
        <w:tabs>
          <w:tab w:val="left" w:pos="517"/>
        </w:tabs>
        <w:spacing w:line="240" w:lineRule="auto"/>
        <w:ind w:left="-113" w:firstLine="283"/>
        <w:jc w:val="both"/>
        <w:rPr>
          <w:rFonts w:cs="Times New Roman"/>
          <w:szCs w:val="24"/>
        </w:rPr>
      </w:pPr>
      <w:r>
        <w:rPr>
          <w:rFonts w:ascii="Myriad Pro" w:cs="Times New Roman"/>
          <w:szCs w:val="24"/>
        </w:rPr>
        <w:t xml:space="preserve">  </w:t>
      </w:r>
      <w:r>
        <w:rPr>
          <w:rFonts w:ascii="Myriad Pro" w:cs="Times New Roman"/>
          <w:szCs w:val="24"/>
        </w:rPr>
        <w:t>Το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Κέντρο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Συμβουλευτικής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Υποστήριξης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γυναικών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θυμάτων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βίας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του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Δήμου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Θηβαίων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στο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πλαίσιο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της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b/>
          <w:szCs w:val="24"/>
        </w:rPr>
        <w:t>Παγκόσμιας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ημέρας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εξάλειψης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της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Βίας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κατά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των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b/>
          <w:szCs w:val="24"/>
        </w:rPr>
        <w:t>γυναικών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szCs w:val="24"/>
        </w:rPr>
        <w:t>στις</w:t>
      </w:r>
      <w:r>
        <w:rPr>
          <w:rFonts w:ascii="Myriad Pro" w:cs="Times New Roman"/>
          <w:szCs w:val="24"/>
        </w:rPr>
        <w:t xml:space="preserve"> 25 </w:t>
      </w:r>
      <w:r>
        <w:rPr>
          <w:rFonts w:ascii="Myriad Pro" w:cs="Times New Roman"/>
          <w:szCs w:val="24"/>
        </w:rPr>
        <w:t>Νοεμβρίου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και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των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δράσεων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ευαισθητοποίησης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και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ενημέρωσης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του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γενικού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πληθυσμού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σε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θέματα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βίας</w:t>
      </w:r>
      <w:r>
        <w:rPr>
          <w:rFonts w:ascii="Myriad Pro" w:cs="Times New Roman"/>
          <w:szCs w:val="24"/>
        </w:rPr>
        <w:t xml:space="preserve">, </w:t>
      </w:r>
      <w:r>
        <w:rPr>
          <w:rFonts w:ascii="Myriad Pro" w:cs="Times New Roman"/>
          <w:szCs w:val="24"/>
        </w:rPr>
        <w:t>έχει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προγραμματίσει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μία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σειρά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ενεργειών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και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εκδηλώσεων</w:t>
      </w:r>
      <w:r>
        <w:rPr>
          <w:rFonts w:ascii="Myriad Pro" w:cs="Times New Roman"/>
          <w:szCs w:val="24"/>
        </w:rPr>
        <w:t xml:space="preserve">.      </w:t>
      </w:r>
    </w:p>
    <w:p w:rsidR="003B6552" w:rsidRDefault="002403BB">
      <w:pPr>
        <w:tabs>
          <w:tab w:val="left" w:pos="517"/>
        </w:tabs>
        <w:spacing w:line="240" w:lineRule="auto"/>
        <w:ind w:left="-113" w:firstLine="283"/>
        <w:jc w:val="both"/>
        <w:rPr>
          <w:rFonts w:ascii="Myriad Pro" w:cs="Times New Roman"/>
          <w:szCs w:val="24"/>
        </w:rPr>
      </w:pPr>
      <w:r>
        <w:rPr>
          <w:rFonts w:ascii="Myriad Pro" w:cs="Times New Roman"/>
          <w:szCs w:val="24"/>
        </w:rPr>
        <w:t xml:space="preserve">    </w:t>
      </w:r>
      <w:r>
        <w:rPr>
          <w:rFonts w:ascii="Myriad Pro" w:cs="Times New Roman"/>
          <w:szCs w:val="24"/>
        </w:rPr>
        <w:t>Συγκεκριμένα</w:t>
      </w:r>
      <w:r>
        <w:rPr>
          <w:rFonts w:ascii="Myriad Pro" w:cs="Times New Roman"/>
          <w:szCs w:val="24"/>
        </w:rPr>
        <w:t xml:space="preserve">, </w:t>
      </w:r>
      <w:r>
        <w:rPr>
          <w:rFonts w:ascii="Myriad Pro" w:cs="Times New Roman"/>
          <w:szCs w:val="24"/>
        </w:rPr>
        <w:t>μία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από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αυτές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και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έπειτα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από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την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αποδοχή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σχετικού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αιτήματός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μας</w:t>
      </w:r>
      <w:r>
        <w:rPr>
          <w:rFonts w:ascii="Myriad Pro" w:cs="Times New Roman"/>
          <w:szCs w:val="24"/>
        </w:rPr>
        <w:t xml:space="preserve">, </w:t>
      </w:r>
      <w:r>
        <w:rPr>
          <w:rFonts w:ascii="Myriad Pro" w:cs="Times New Roman"/>
          <w:szCs w:val="24"/>
        </w:rPr>
        <w:t>η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ομάδα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μπάσκετ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ανδρών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ΕΣ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ΚΑΔΜΟΣ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της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πόλης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μας</w:t>
      </w:r>
      <w:r>
        <w:rPr>
          <w:rFonts w:ascii="Myriad Pro" w:cs="Times New Roman"/>
          <w:szCs w:val="24"/>
        </w:rPr>
        <w:t xml:space="preserve">, </w:t>
      </w:r>
      <w:r>
        <w:rPr>
          <w:rFonts w:ascii="Myriad Pro" w:cs="Times New Roman"/>
          <w:szCs w:val="24"/>
        </w:rPr>
        <w:t>θα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αφιερώσει</w:t>
      </w:r>
      <w:r>
        <w:rPr>
          <w:rFonts w:ascii="Myriad Pro" w:cs="Times New Roman"/>
          <w:szCs w:val="24"/>
        </w:rPr>
        <w:t xml:space="preserve">  </w:t>
      </w:r>
      <w:r>
        <w:rPr>
          <w:rFonts w:ascii="Myriad Pro" w:cs="Times New Roman"/>
          <w:szCs w:val="24"/>
        </w:rPr>
        <w:t>τον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εντός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έδρας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αγώνα</w:t>
      </w:r>
      <w:r>
        <w:rPr>
          <w:rFonts w:ascii="Myriad Pro" w:cs="Times New Roman"/>
          <w:szCs w:val="24"/>
        </w:rPr>
        <w:t xml:space="preserve">  </w:t>
      </w:r>
      <w:r>
        <w:rPr>
          <w:rFonts w:ascii="Myriad Pro" w:cs="Times New Roman"/>
          <w:szCs w:val="24"/>
        </w:rPr>
        <w:t>Γ’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Εθνικής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Κατηγορίας</w:t>
      </w:r>
      <w:r>
        <w:rPr>
          <w:rFonts w:ascii="Myriad Pro" w:cs="Times New Roman"/>
          <w:szCs w:val="24"/>
        </w:rPr>
        <w:t>, 2</w:t>
      </w:r>
      <w:r>
        <w:rPr>
          <w:rFonts w:ascii="Myriad Pro" w:cs="Times New Roman"/>
          <w:szCs w:val="24"/>
          <w:vertAlign w:val="superscript"/>
        </w:rPr>
        <w:t>ου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Ομίλου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szCs w:val="24"/>
        </w:rPr>
        <w:t>που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θα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διεξαχθεί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στις</w:t>
      </w:r>
      <w:r>
        <w:rPr>
          <w:rFonts w:ascii="Myriad Pro" w:cs="Times New Roman"/>
          <w:szCs w:val="24"/>
        </w:rPr>
        <w:t xml:space="preserve"> 30/11/2014 </w:t>
      </w:r>
      <w:r>
        <w:rPr>
          <w:rFonts w:ascii="Myriad Pro" w:cs="Times New Roman"/>
          <w:szCs w:val="24"/>
        </w:rPr>
        <w:t>και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ώρα</w:t>
      </w:r>
      <w:r>
        <w:rPr>
          <w:rFonts w:ascii="Myriad Pro" w:cs="Times New Roman"/>
          <w:szCs w:val="24"/>
        </w:rPr>
        <w:t xml:space="preserve"> 17:00, </w:t>
      </w:r>
      <w:r>
        <w:rPr>
          <w:rFonts w:ascii="Myriad Pro" w:cs="Times New Roman"/>
          <w:szCs w:val="24"/>
        </w:rPr>
        <w:t>μεταξύ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των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ομάδων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ΕΣ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ΚΑΔΜΟΣ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–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ΑΙΓΑΛΕΩ</w:t>
      </w:r>
      <w:r>
        <w:rPr>
          <w:rFonts w:ascii="Myriad Pro" w:cs="Times New Roman"/>
          <w:szCs w:val="24"/>
        </w:rPr>
        <w:t xml:space="preserve">  </w:t>
      </w:r>
      <w:r>
        <w:rPr>
          <w:rFonts w:ascii="Myriad Pro" w:cs="Times New Roman"/>
          <w:b/>
          <w:szCs w:val="24"/>
        </w:rPr>
        <w:t>στην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καταπολέμηση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της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βίας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κατά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των</w:t>
      </w:r>
      <w:r>
        <w:rPr>
          <w:rFonts w:ascii="Myriad Pro" w:cs="Times New Roman"/>
          <w:b/>
          <w:szCs w:val="24"/>
        </w:rPr>
        <w:t xml:space="preserve"> </w:t>
      </w:r>
      <w:r>
        <w:rPr>
          <w:rFonts w:ascii="Myriad Pro" w:cs="Times New Roman"/>
          <w:b/>
          <w:szCs w:val="24"/>
        </w:rPr>
        <w:t>γυναικών</w:t>
      </w:r>
      <w:r>
        <w:rPr>
          <w:rFonts w:ascii="Myriad Pro" w:cs="Times New Roman"/>
          <w:b/>
          <w:szCs w:val="24"/>
        </w:rPr>
        <w:t>.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Κατά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τη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διάρκεια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του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αγώνα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θα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διανεμηθεί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έντυπο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πληροφοριακό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υλικό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σχετικά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με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τη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λειτουργία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του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Κέντρου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Συμβουλευτικής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Υποστήριξης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γυναικών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θυμάτων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βίας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του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Δήμου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Θηβαίων</w:t>
      </w:r>
      <w:r>
        <w:rPr>
          <w:rFonts w:ascii="Myriad Pro" w:cs="Times New Roman"/>
          <w:szCs w:val="24"/>
        </w:rPr>
        <w:t xml:space="preserve">, </w:t>
      </w:r>
      <w:r>
        <w:rPr>
          <w:rFonts w:ascii="Myriad Pro" w:cs="Times New Roman"/>
          <w:szCs w:val="24"/>
        </w:rPr>
        <w:t>θα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αναρτηθεί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σχετικό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πανό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καθώς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και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θα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υπάρξει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μία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σύντομη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ενημέρωση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από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τα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στελέχη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του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Κέντρου</w:t>
      </w:r>
      <w:r>
        <w:rPr>
          <w:rFonts w:ascii="Myriad Pro" w:cs="Times New Roman"/>
          <w:szCs w:val="24"/>
        </w:rPr>
        <w:t xml:space="preserve">.    </w:t>
      </w:r>
    </w:p>
    <w:p w:rsidR="002403BB" w:rsidRDefault="002403BB">
      <w:pPr>
        <w:tabs>
          <w:tab w:val="left" w:pos="517"/>
        </w:tabs>
        <w:spacing w:line="240" w:lineRule="auto"/>
        <w:ind w:left="-113" w:firstLine="283"/>
        <w:jc w:val="both"/>
        <w:rPr>
          <w:rFonts w:cs="Times New Roman"/>
          <w:szCs w:val="24"/>
        </w:rPr>
      </w:pPr>
      <w:r>
        <w:rPr>
          <w:rFonts w:ascii="Myriad Pro" w:cs="Times New Roman"/>
          <w:szCs w:val="24"/>
        </w:rPr>
        <w:t xml:space="preserve">      </w:t>
      </w:r>
      <w:r>
        <w:rPr>
          <w:rFonts w:ascii="Myriad Pro" w:cs="Times New Roman"/>
          <w:szCs w:val="24"/>
        </w:rPr>
        <w:t>Ευελπιστούμε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στην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παρουσία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σας</w:t>
      </w:r>
      <w:r>
        <w:rPr>
          <w:rFonts w:ascii="Myriad Pro" w:cs="Times New Roman"/>
          <w:szCs w:val="24"/>
        </w:rPr>
        <w:t>.</w:t>
      </w:r>
    </w:p>
    <w:p w:rsidR="002403BB" w:rsidRDefault="002403BB">
      <w:pPr>
        <w:tabs>
          <w:tab w:val="left" w:pos="517"/>
        </w:tabs>
        <w:spacing w:line="240" w:lineRule="auto"/>
        <w:ind w:left="-113" w:firstLine="283"/>
        <w:jc w:val="both"/>
        <w:rPr>
          <w:rFonts w:cs="Times New Roman"/>
          <w:szCs w:val="24"/>
        </w:rPr>
      </w:pPr>
      <w:r>
        <w:rPr>
          <w:rFonts w:ascii="Myriad Pro" w:cs="Times New Roman"/>
          <w:szCs w:val="24"/>
        </w:rPr>
        <w:t xml:space="preserve">      </w:t>
      </w:r>
      <w:r>
        <w:rPr>
          <w:rFonts w:ascii="Myriad Pro" w:cs="Times New Roman"/>
          <w:szCs w:val="24"/>
        </w:rPr>
        <w:t>Για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οποιαδήποτε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σχετική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πληροφορία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είμαστε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στη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διάθεσή</w:t>
      </w:r>
      <w:r>
        <w:rPr>
          <w:rFonts w:ascii="Myriad Pro" w:cs="Times New Roman"/>
          <w:szCs w:val="24"/>
        </w:rPr>
        <w:t xml:space="preserve"> </w:t>
      </w:r>
      <w:r>
        <w:rPr>
          <w:rFonts w:ascii="Myriad Pro" w:cs="Times New Roman"/>
          <w:szCs w:val="24"/>
        </w:rPr>
        <w:t>σας</w:t>
      </w:r>
      <w:r>
        <w:rPr>
          <w:rFonts w:ascii="Myriad Pro" w:cs="Times New Roman"/>
          <w:szCs w:val="24"/>
        </w:rPr>
        <w:t>.</w:t>
      </w:r>
    </w:p>
    <w:tbl>
      <w:tblPr>
        <w:tblW w:w="21510" w:type="dxa"/>
        <w:tblInd w:w="-252" w:type="dxa"/>
        <w:tblLook w:val="04A0"/>
      </w:tblPr>
      <w:tblGrid>
        <w:gridCol w:w="195"/>
        <w:gridCol w:w="660"/>
        <w:gridCol w:w="2856"/>
        <w:gridCol w:w="2788"/>
        <w:gridCol w:w="923"/>
        <w:gridCol w:w="2519"/>
        <w:gridCol w:w="1192"/>
        <w:gridCol w:w="3711"/>
        <w:gridCol w:w="3555"/>
        <w:gridCol w:w="3111"/>
      </w:tblGrid>
      <w:tr w:rsidR="003B6552" w:rsidRPr="003B6552" w:rsidTr="003B6552">
        <w:tc>
          <w:tcPr>
            <w:tcW w:w="3711" w:type="dxa"/>
            <w:gridSpan w:val="3"/>
          </w:tcPr>
          <w:p w:rsidR="003B6552" w:rsidRDefault="003B6552" w:rsidP="003004A9">
            <w:pPr>
              <w:spacing w:after="0" w:line="240" w:lineRule="auto"/>
              <w:jc w:val="center"/>
              <w:rPr>
                <w:rFonts w:ascii="Myriad Pro" w:hAnsi="Myriad Pro" w:cs="Myriad Pro"/>
              </w:rPr>
            </w:pPr>
            <w:r w:rsidRPr="003B6552">
              <w:rPr>
                <w:rFonts w:ascii="Myriad Pro" w:hAnsi="Myriad Pro" w:cs="Myriad Pro"/>
              </w:rPr>
              <w:t>Η ΥΠΕΥΘΥΝΗ ΤΟΥ ΚΕΝΤΡΟΥ</w:t>
            </w:r>
          </w:p>
          <w:p w:rsidR="003B6552" w:rsidRPr="003B6552" w:rsidRDefault="003B6552" w:rsidP="003004A9">
            <w:pPr>
              <w:spacing w:after="0" w:line="240" w:lineRule="auto"/>
              <w:jc w:val="center"/>
              <w:rPr>
                <w:rFonts w:ascii="Myriad Pro" w:hAnsi="Myriad Pro" w:cs="Myriad Pro"/>
              </w:rPr>
            </w:pPr>
          </w:p>
        </w:tc>
        <w:tc>
          <w:tcPr>
            <w:tcW w:w="3711" w:type="dxa"/>
            <w:gridSpan w:val="2"/>
          </w:tcPr>
          <w:p w:rsidR="003B6552" w:rsidRPr="003B6552" w:rsidRDefault="003B6552" w:rsidP="003004A9">
            <w:pPr>
              <w:spacing w:after="0" w:line="240" w:lineRule="auto"/>
              <w:ind w:left="-108" w:right="-158"/>
              <w:jc w:val="center"/>
              <w:rPr>
                <w:rFonts w:ascii="Myriad Pro" w:hAnsi="Myriad Pro" w:cs="Myriad Pro"/>
              </w:rPr>
            </w:pPr>
            <w:r w:rsidRPr="003B6552">
              <w:rPr>
                <w:rFonts w:ascii="Myriad Pro" w:hAnsi="Myriad Pro" w:cs="Myriad Pro"/>
              </w:rPr>
              <w:t xml:space="preserve">Η ΠΡΟΪΣΤΑΜΕΝΗ </w:t>
            </w:r>
          </w:p>
        </w:tc>
        <w:tc>
          <w:tcPr>
            <w:tcW w:w="3711" w:type="dxa"/>
            <w:gridSpan w:val="2"/>
          </w:tcPr>
          <w:p w:rsidR="003B6552" w:rsidRPr="003B6552" w:rsidRDefault="003B6552" w:rsidP="003004A9">
            <w:pPr>
              <w:spacing w:after="0" w:line="240" w:lineRule="auto"/>
              <w:jc w:val="center"/>
            </w:pPr>
            <w:r w:rsidRPr="003B6552">
              <w:rPr>
                <w:rFonts w:ascii="Myriad Pro" w:hAnsi="Myriad Pro" w:cs="Myriad Pro"/>
              </w:rPr>
              <w:t>Ο ΔΗΜΑΡΧΟΣ ΘΗΒΑΙΩΝ</w:t>
            </w:r>
          </w:p>
        </w:tc>
        <w:tc>
          <w:tcPr>
            <w:tcW w:w="3711" w:type="dxa"/>
          </w:tcPr>
          <w:p w:rsidR="003B6552" w:rsidRPr="003B6552" w:rsidRDefault="003B6552" w:rsidP="003004A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555" w:type="dxa"/>
          </w:tcPr>
          <w:p w:rsidR="003B6552" w:rsidRPr="003B6552" w:rsidRDefault="003B6552" w:rsidP="003004A9">
            <w:pPr>
              <w:ind w:left="-108" w:right="-158"/>
              <w:jc w:val="center"/>
              <w:rPr>
                <w:rFonts w:ascii="Myriad Pro" w:hAnsi="Myriad Pro"/>
              </w:rPr>
            </w:pPr>
          </w:p>
        </w:tc>
        <w:tc>
          <w:tcPr>
            <w:tcW w:w="3111" w:type="dxa"/>
          </w:tcPr>
          <w:p w:rsidR="003B6552" w:rsidRPr="003B6552" w:rsidRDefault="003B6552" w:rsidP="003004A9">
            <w:pPr>
              <w:jc w:val="center"/>
              <w:rPr>
                <w:rFonts w:ascii="Myriad Pro" w:hAnsi="Myriad Pro"/>
              </w:rPr>
            </w:pPr>
          </w:p>
        </w:tc>
      </w:tr>
      <w:tr w:rsidR="003B6552" w:rsidRPr="003B6552" w:rsidTr="003B6552">
        <w:tc>
          <w:tcPr>
            <w:tcW w:w="3711" w:type="dxa"/>
            <w:gridSpan w:val="3"/>
          </w:tcPr>
          <w:p w:rsidR="003B6552" w:rsidRPr="003B6552" w:rsidRDefault="003B6552" w:rsidP="003004A9">
            <w:pPr>
              <w:snapToGrid w:val="0"/>
              <w:spacing w:after="0" w:line="240" w:lineRule="auto"/>
              <w:jc w:val="center"/>
              <w:rPr>
                <w:rFonts w:ascii="Myriad Pro" w:hAnsi="Myriad Pro" w:cs="Myriad Pro"/>
              </w:rPr>
            </w:pPr>
          </w:p>
        </w:tc>
        <w:tc>
          <w:tcPr>
            <w:tcW w:w="3711" w:type="dxa"/>
            <w:gridSpan w:val="2"/>
          </w:tcPr>
          <w:p w:rsidR="003B6552" w:rsidRPr="003B6552" w:rsidRDefault="003B6552" w:rsidP="003004A9">
            <w:pPr>
              <w:spacing w:after="0" w:line="240" w:lineRule="auto"/>
              <w:ind w:left="-108" w:right="-158"/>
              <w:jc w:val="center"/>
              <w:rPr>
                <w:rFonts w:ascii="Myriad Pro" w:hAnsi="Myriad Pro" w:cs="Myriad Pro"/>
              </w:rPr>
            </w:pPr>
            <w:r w:rsidRPr="003B6552">
              <w:rPr>
                <w:rFonts w:ascii="Myriad Pro" w:hAnsi="Myriad Pro" w:cs="Myriad Pro"/>
              </w:rPr>
              <w:t>ΤΜ ΚΟΙΝΩΝΙΚΗΣ ΠΡΟΣΤΑΣΙΑΣ</w:t>
            </w:r>
          </w:p>
        </w:tc>
        <w:tc>
          <w:tcPr>
            <w:tcW w:w="3711" w:type="dxa"/>
            <w:gridSpan w:val="2"/>
          </w:tcPr>
          <w:p w:rsidR="003B6552" w:rsidRPr="003B6552" w:rsidRDefault="003B6552" w:rsidP="003004A9">
            <w:pPr>
              <w:snapToGrid w:val="0"/>
              <w:spacing w:after="0" w:line="240" w:lineRule="auto"/>
              <w:jc w:val="center"/>
              <w:rPr>
                <w:rFonts w:ascii="Myriad Pro" w:hAnsi="Myriad Pro" w:cs="Myriad Pro"/>
              </w:rPr>
            </w:pPr>
          </w:p>
        </w:tc>
        <w:tc>
          <w:tcPr>
            <w:tcW w:w="3711" w:type="dxa"/>
          </w:tcPr>
          <w:p w:rsidR="003B6552" w:rsidRPr="003B6552" w:rsidRDefault="003B6552" w:rsidP="003004A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555" w:type="dxa"/>
          </w:tcPr>
          <w:p w:rsidR="003B6552" w:rsidRPr="003B6552" w:rsidRDefault="003B6552" w:rsidP="003004A9">
            <w:pPr>
              <w:ind w:left="-108" w:right="-158"/>
              <w:jc w:val="center"/>
              <w:rPr>
                <w:rFonts w:ascii="Myriad Pro" w:hAnsi="Myriad Pro"/>
              </w:rPr>
            </w:pPr>
          </w:p>
        </w:tc>
        <w:tc>
          <w:tcPr>
            <w:tcW w:w="3111" w:type="dxa"/>
          </w:tcPr>
          <w:p w:rsidR="003B6552" w:rsidRPr="003B6552" w:rsidRDefault="003B6552" w:rsidP="003004A9">
            <w:pPr>
              <w:jc w:val="center"/>
              <w:rPr>
                <w:rFonts w:ascii="Myriad Pro" w:hAnsi="Myriad Pro"/>
              </w:rPr>
            </w:pPr>
          </w:p>
        </w:tc>
      </w:tr>
      <w:tr w:rsidR="003B6552" w:rsidRPr="003B6552" w:rsidTr="003B6552">
        <w:tc>
          <w:tcPr>
            <w:tcW w:w="3711" w:type="dxa"/>
            <w:gridSpan w:val="3"/>
          </w:tcPr>
          <w:p w:rsidR="003B6552" w:rsidRPr="003B6552" w:rsidRDefault="003B6552" w:rsidP="003004A9">
            <w:pPr>
              <w:snapToGrid w:val="0"/>
              <w:spacing w:after="0" w:line="240" w:lineRule="auto"/>
              <w:jc w:val="center"/>
              <w:rPr>
                <w:rFonts w:ascii="Myriad Pro" w:hAnsi="Myriad Pro" w:cs="Myriad Pro"/>
              </w:rPr>
            </w:pPr>
          </w:p>
        </w:tc>
        <w:tc>
          <w:tcPr>
            <w:tcW w:w="3711" w:type="dxa"/>
            <w:gridSpan w:val="2"/>
          </w:tcPr>
          <w:p w:rsidR="003B6552" w:rsidRPr="003B6552" w:rsidRDefault="003B6552" w:rsidP="003004A9">
            <w:pPr>
              <w:spacing w:after="0" w:line="240" w:lineRule="auto"/>
              <w:ind w:left="-108" w:right="-158"/>
              <w:jc w:val="center"/>
              <w:rPr>
                <w:rFonts w:ascii="Myriad Pro" w:hAnsi="Myriad Pro" w:cs="Myriad Pro"/>
              </w:rPr>
            </w:pPr>
            <w:r w:rsidRPr="003B6552">
              <w:rPr>
                <w:rFonts w:ascii="Myriad Pro" w:hAnsi="Myriad Pro" w:cs="Myriad Pro"/>
              </w:rPr>
              <w:t>ΠΑΙΔΕΙΑΣ, ΠΟΛΙΤΙΣΜΟΥ</w:t>
            </w:r>
          </w:p>
        </w:tc>
        <w:tc>
          <w:tcPr>
            <w:tcW w:w="3711" w:type="dxa"/>
            <w:gridSpan w:val="2"/>
          </w:tcPr>
          <w:p w:rsidR="003B6552" w:rsidRPr="003B6552" w:rsidRDefault="003B6552" w:rsidP="003004A9">
            <w:pPr>
              <w:snapToGrid w:val="0"/>
              <w:spacing w:after="0" w:line="240" w:lineRule="auto"/>
              <w:jc w:val="center"/>
              <w:rPr>
                <w:rFonts w:ascii="Myriad Pro" w:hAnsi="Myriad Pro" w:cs="Myriad Pro"/>
              </w:rPr>
            </w:pPr>
          </w:p>
        </w:tc>
        <w:tc>
          <w:tcPr>
            <w:tcW w:w="3711" w:type="dxa"/>
          </w:tcPr>
          <w:p w:rsidR="003B6552" w:rsidRPr="003B6552" w:rsidRDefault="003B6552" w:rsidP="003004A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555" w:type="dxa"/>
          </w:tcPr>
          <w:p w:rsidR="003B6552" w:rsidRPr="003B6552" w:rsidRDefault="003B6552" w:rsidP="003004A9">
            <w:pPr>
              <w:ind w:left="-108" w:right="-158"/>
              <w:jc w:val="center"/>
              <w:rPr>
                <w:rFonts w:ascii="Myriad Pro" w:hAnsi="Myriad Pro"/>
              </w:rPr>
            </w:pPr>
          </w:p>
        </w:tc>
        <w:tc>
          <w:tcPr>
            <w:tcW w:w="3111" w:type="dxa"/>
          </w:tcPr>
          <w:p w:rsidR="003B6552" w:rsidRPr="003B6552" w:rsidRDefault="003B6552" w:rsidP="003004A9">
            <w:pPr>
              <w:jc w:val="center"/>
              <w:rPr>
                <w:rFonts w:ascii="Myriad Pro" w:hAnsi="Myriad Pro"/>
              </w:rPr>
            </w:pPr>
          </w:p>
        </w:tc>
      </w:tr>
      <w:tr w:rsidR="003B6552" w:rsidRPr="003B6552" w:rsidTr="003B6552">
        <w:tc>
          <w:tcPr>
            <w:tcW w:w="3711" w:type="dxa"/>
            <w:gridSpan w:val="3"/>
          </w:tcPr>
          <w:p w:rsidR="003B6552" w:rsidRDefault="003B6552" w:rsidP="003004A9">
            <w:pPr>
              <w:snapToGrid w:val="0"/>
              <w:spacing w:after="0" w:line="240" w:lineRule="auto"/>
              <w:jc w:val="center"/>
              <w:rPr>
                <w:rFonts w:ascii="Myriad Pro" w:hAnsi="Myriad Pro" w:cs="Myriad Pro"/>
              </w:rPr>
            </w:pPr>
          </w:p>
          <w:p w:rsidR="003B6552" w:rsidRDefault="003B6552" w:rsidP="003004A9">
            <w:pPr>
              <w:snapToGrid w:val="0"/>
              <w:spacing w:after="0" w:line="240" w:lineRule="auto"/>
              <w:jc w:val="center"/>
              <w:rPr>
                <w:rFonts w:ascii="Myriad Pro" w:hAnsi="Myriad Pro" w:cs="Myriad Pro"/>
              </w:rPr>
            </w:pPr>
          </w:p>
          <w:p w:rsidR="003B6552" w:rsidRDefault="003B6552" w:rsidP="003004A9">
            <w:pPr>
              <w:snapToGrid w:val="0"/>
              <w:spacing w:after="0" w:line="240" w:lineRule="auto"/>
              <w:jc w:val="center"/>
              <w:rPr>
                <w:rFonts w:ascii="Myriad Pro" w:hAnsi="Myriad Pro" w:cs="Myriad Pro"/>
              </w:rPr>
            </w:pPr>
          </w:p>
          <w:p w:rsidR="003B6552" w:rsidRPr="003B6552" w:rsidRDefault="003B6552" w:rsidP="003004A9">
            <w:pPr>
              <w:snapToGrid w:val="0"/>
              <w:spacing w:after="0" w:line="240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ΧΑΡΟΥΛΑ ΚΥΡΙΑΚΑΚΗ</w:t>
            </w:r>
          </w:p>
        </w:tc>
        <w:tc>
          <w:tcPr>
            <w:tcW w:w="3711" w:type="dxa"/>
            <w:gridSpan w:val="2"/>
          </w:tcPr>
          <w:p w:rsidR="003B6552" w:rsidRDefault="003B6552" w:rsidP="003004A9">
            <w:pPr>
              <w:spacing w:after="0" w:line="240" w:lineRule="auto"/>
              <w:ind w:left="-108" w:right="-158"/>
              <w:jc w:val="center"/>
              <w:rPr>
                <w:rFonts w:ascii="Myriad Pro" w:hAnsi="Myriad Pro" w:cs="Myriad Pro"/>
              </w:rPr>
            </w:pPr>
            <w:r w:rsidRPr="003B6552">
              <w:rPr>
                <w:rFonts w:ascii="Myriad Pro" w:hAnsi="Myriad Pro" w:cs="Myriad Pro"/>
              </w:rPr>
              <w:t>&amp; ΑΘΛΗΤΙΣΜΟΥ</w:t>
            </w:r>
          </w:p>
          <w:p w:rsidR="003B6552" w:rsidRDefault="003B6552" w:rsidP="003004A9">
            <w:pPr>
              <w:spacing w:after="0" w:line="240" w:lineRule="auto"/>
              <w:ind w:left="-108" w:right="-158"/>
              <w:jc w:val="center"/>
              <w:rPr>
                <w:rFonts w:ascii="Myriad Pro" w:hAnsi="Myriad Pro" w:cs="Myriad Pro"/>
              </w:rPr>
            </w:pPr>
          </w:p>
          <w:p w:rsidR="003B6552" w:rsidRDefault="003B6552" w:rsidP="003004A9">
            <w:pPr>
              <w:spacing w:after="0" w:line="240" w:lineRule="auto"/>
              <w:ind w:left="-108" w:right="-158"/>
              <w:jc w:val="center"/>
              <w:rPr>
                <w:rFonts w:ascii="Myriad Pro" w:hAnsi="Myriad Pro" w:cs="Myriad Pro"/>
              </w:rPr>
            </w:pPr>
          </w:p>
          <w:p w:rsidR="003B6552" w:rsidRPr="003B6552" w:rsidRDefault="003B6552" w:rsidP="003004A9">
            <w:pPr>
              <w:spacing w:after="0" w:line="240" w:lineRule="auto"/>
              <w:ind w:left="-108" w:right="-158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ΒΑΣΙΛΙΚΗ ΑΝΑΣΤΑΣΙΟΥ</w:t>
            </w:r>
          </w:p>
        </w:tc>
        <w:tc>
          <w:tcPr>
            <w:tcW w:w="3711" w:type="dxa"/>
            <w:gridSpan w:val="2"/>
          </w:tcPr>
          <w:p w:rsidR="003B6552" w:rsidRDefault="003B6552" w:rsidP="003004A9">
            <w:pPr>
              <w:snapToGrid w:val="0"/>
              <w:spacing w:after="0" w:line="240" w:lineRule="auto"/>
              <w:jc w:val="center"/>
              <w:rPr>
                <w:rFonts w:ascii="Myriad Pro" w:hAnsi="Myriad Pro" w:cs="Myriad Pro"/>
              </w:rPr>
            </w:pPr>
          </w:p>
          <w:p w:rsidR="003B6552" w:rsidRDefault="003B6552" w:rsidP="003004A9">
            <w:pPr>
              <w:snapToGrid w:val="0"/>
              <w:spacing w:after="0" w:line="240" w:lineRule="auto"/>
              <w:jc w:val="center"/>
              <w:rPr>
                <w:rFonts w:ascii="Myriad Pro" w:hAnsi="Myriad Pro" w:cs="Myriad Pro"/>
              </w:rPr>
            </w:pPr>
          </w:p>
          <w:p w:rsidR="003B6552" w:rsidRDefault="003B6552" w:rsidP="003004A9">
            <w:pPr>
              <w:snapToGrid w:val="0"/>
              <w:spacing w:after="0" w:line="240" w:lineRule="auto"/>
              <w:jc w:val="center"/>
              <w:rPr>
                <w:rFonts w:ascii="Myriad Pro" w:hAnsi="Myriad Pro" w:cs="Myriad Pro"/>
              </w:rPr>
            </w:pPr>
          </w:p>
          <w:p w:rsidR="003B6552" w:rsidRPr="003B6552" w:rsidRDefault="003B6552" w:rsidP="003004A9">
            <w:pPr>
              <w:snapToGrid w:val="0"/>
              <w:spacing w:after="0" w:line="240" w:lineRule="auto"/>
              <w:jc w:val="center"/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ΣΠΥΡΙΔΩΝ ΝΙΚΟΛΑΟΥ</w:t>
            </w:r>
          </w:p>
        </w:tc>
        <w:tc>
          <w:tcPr>
            <w:tcW w:w="3711" w:type="dxa"/>
          </w:tcPr>
          <w:p w:rsidR="003B6552" w:rsidRPr="003B6552" w:rsidRDefault="003B6552" w:rsidP="003004A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3555" w:type="dxa"/>
          </w:tcPr>
          <w:p w:rsidR="003B6552" w:rsidRPr="003B6552" w:rsidRDefault="003B6552" w:rsidP="003004A9">
            <w:pPr>
              <w:ind w:left="-108" w:right="-158"/>
              <w:jc w:val="center"/>
              <w:rPr>
                <w:rFonts w:ascii="Myriad Pro" w:hAnsi="Myriad Pro"/>
              </w:rPr>
            </w:pPr>
          </w:p>
        </w:tc>
        <w:tc>
          <w:tcPr>
            <w:tcW w:w="3111" w:type="dxa"/>
          </w:tcPr>
          <w:p w:rsidR="003B6552" w:rsidRPr="003B6552" w:rsidRDefault="003B6552" w:rsidP="003004A9">
            <w:pPr>
              <w:jc w:val="center"/>
              <w:rPr>
                <w:rFonts w:ascii="Myriad Pro" w:hAnsi="Myriad Pro"/>
              </w:rPr>
            </w:pPr>
          </w:p>
        </w:tc>
      </w:tr>
      <w:tr w:rsidR="002403BB" w:rsidTr="003B655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4"/>
          <w:wBefore w:w="195" w:type="dxa"/>
          <w:wAfter w:w="11569" w:type="dxa"/>
        </w:trPr>
        <w:tc>
          <w:tcPr>
            <w:tcW w:w="6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6552" w:rsidRDefault="003B6552">
            <w:pPr>
              <w:spacing w:after="0" w:line="360" w:lineRule="auto"/>
              <w:rPr>
                <w:rFonts w:ascii="Myriad Pro" w:cs="Times New Roman"/>
                <w:b/>
                <w:szCs w:val="24"/>
              </w:rPr>
            </w:pPr>
          </w:p>
          <w:p w:rsidR="003B6552" w:rsidRDefault="003B6552">
            <w:pPr>
              <w:spacing w:after="0" w:line="360" w:lineRule="auto"/>
              <w:rPr>
                <w:rFonts w:ascii="Myriad Pro" w:cs="Times New Roman"/>
                <w:b/>
                <w:szCs w:val="24"/>
              </w:rPr>
            </w:pPr>
          </w:p>
          <w:p w:rsidR="002403BB" w:rsidRDefault="002403BB">
            <w:pPr>
              <w:spacing w:after="0" w:line="360" w:lineRule="auto"/>
              <w:rPr>
                <w:rFonts w:ascii="Myriad Pro" w:cs="Times New Roman"/>
                <w:szCs w:val="24"/>
              </w:rPr>
            </w:pPr>
            <w:r w:rsidRPr="002403BB">
              <w:rPr>
                <w:rFonts w:ascii="Myriad Pro" w:cs="Times New Roman"/>
                <w:b/>
                <w:szCs w:val="24"/>
              </w:rPr>
              <w:t>ΕΣΩΤΕΡΙΚΗ</w:t>
            </w:r>
            <w:r w:rsidRPr="002403BB">
              <w:rPr>
                <w:rFonts w:ascii="Myriad Pro" w:cs="Times New Roman"/>
                <w:b/>
                <w:szCs w:val="24"/>
              </w:rPr>
              <w:t xml:space="preserve"> </w:t>
            </w:r>
            <w:r w:rsidRPr="002403BB">
              <w:rPr>
                <w:rFonts w:ascii="Myriad Pro" w:cs="Times New Roman"/>
                <w:b/>
                <w:szCs w:val="24"/>
              </w:rPr>
              <w:t>ΔΙΑΝΟΜΗ</w:t>
            </w:r>
            <w:r>
              <w:rPr>
                <w:rFonts w:ascii="Myriad Pro" w:cs="Times New Roman"/>
                <w:szCs w:val="24"/>
              </w:rPr>
              <w:t>: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after="0" w:line="360" w:lineRule="auto"/>
              <w:rPr>
                <w:rFonts w:ascii="Myriad Pro" w:cs="Times New Roman"/>
                <w:szCs w:val="24"/>
              </w:rPr>
            </w:pPr>
          </w:p>
        </w:tc>
      </w:tr>
      <w:tr w:rsidR="002403BB" w:rsidTr="003B655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4"/>
          <w:wBefore w:w="195" w:type="dxa"/>
          <w:wAfter w:w="11569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szCs w:val="24"/>
              </w:rPr>
              <w:lastRenderedPageBreak/>
              <w:t>1.</w:t>
            </w:r>
          </w:p>
        </w:tc>
        <w:tc>
          <w:tcPr>
            <w:tcW w:w="9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szCs w:val="24"/>
              </w:rPr>
              <w:t>Χρονολογικό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Αρχείο</w:t>
            </w:r>
            <w:r>
              <w:rPr>
                <w:rFonts w:ascii="Myriad Pro" w:cs="Times New Roman"/>
                <w:szCs w:val="24"/>
              </w:rPr>
              <w:t xml:space="preserve"> </w:t>
            </w:r>
          </w:p>
        </w:tc>
      </w:tr>
      <w:tr w:rsidR="002403BB" w:rsidTr="003B655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4"/>
          <w:wBefore w:w="195" w:type="dxa"/>
          <w:wAfter w:w="11569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after="0" w:line="360" w:lineRule="auto"/>
              <w:ind w:left="214" w:hanging="214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szCs w:val="24"/>
              </w:rPr>
              <w:t>2.</w:t>
            </w:r>
          </w:p>
        </w:tc>
        <w:tc>
          <w:tcPr>
            <w:tcW w:w="9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szCs w:val="24"/>
              </w:rPr>
              <w:t>Γραφείο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Κοινωνικής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πολιτικής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και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πολιτικών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ισότητας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ΔΘ</w:t>
            </w:r>
          </w:p>
        </w:tc>
      </w:tr>
      <w:tr w:rsidR="002403BB" w:rsidTr="003B655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4"/>
          <w:wBefore w:w="195" w:type="dxa"/>
          <w:wAfter w:w="11569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after="0" w:line="360" w:lineRule="auto"/>
              <w:ind w:left="214" w:hanging="214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szCs w:val="24"/>
              </w:rPr>
              <w:t>3.</w:t>
            </w:r>
          </w:p>
        </w:tc>
        <w:tc>
          <w:tcPr>
            <w:tcW w:w="9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szCs w:val="24"/>
              </w:rPr>
              <w:t>Τμήμα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Ανάπτυξης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–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Προγραμματισμού</w:t>
            </w:r>
            <w:r>
              <w:rPr>
                <w:rFonts w:ascii="Myriad Pro" w:cs="Times New Roman"/>
                <w:szCs w:val="24"/>
              </w:rPr>
              <w:t xml:space="preserve"> - </w:t>
            </w:r>
            <w:r>
              <w:rPr>
                <w:rFonts w:ascii="Myriad Pro" w:cs="Times New Roman"/>
                <w:szCs w:val="24"/>
              </w:rPr>
              <w:t>Οργάνωσης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και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Πληροφορικής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ΔΘ</w:t>
            </w:r>
          </w:p>
        </w:tc>
      </w:tr>
      <w:tr w:rsidR="002403BB" w:rsidTr="003B6552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4"/>
          <w:wBefore w:w="195" w:type="dxa"/>
          <w:wAfter w:w="11569" w:type="dxa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after="0" w:line="360" w:lineRule="auto"/>
              <w:ind w:left="214" w:hanging="214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szCs w:val="24"/>
              </w:rPr>
              <w:t>4</w:t>
            </w:r>
            <w:r>
              <w:rPr>
                <w:rFonts w:ascii="Myriad Pro" w:cs="Times New Roman"/>
                <w:szCs w:val="24"/>
                <w:lang w:val="en-US"/>
              </w:rPr>
              <w:t>.</w:t>
            </w:r>
          </w:p>
        </w:tc>
        <w:tc>
          <w:tcPr>
            <w:tcW w:w="9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03BB" w:rsidRDefault="002403BB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ascii="Myriad Pro" w:cs="Times New Roman"/>
                <w:szCs w:val="24"/>
              </w:rPr>
              <w:t>Κέντρο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Συμβουλευτικής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Υποστήριξης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Γυναικών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θυμάτων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βίας</w:t>
            </w:r>
            <w:r>
              <w:rPr>
                <w:rFonts w:ascii="Myriad Pro" w:cs="Times New Roman"/>
                <w:szCs w:val="24"/>
              </w:rPr>
              <w:t xml:space="preserve"> </w:t>
            </w:r>
            <w:r>
              <w:rPr>
                <w:rFonts w:ascii="Myriad Pro" w:cs="Times New Roman"/>
                <w:szCs w:val="24"/>
              </w:rPr>
              <w:t>ΔΘ</w:t>
            </w:r>
          </w:p>
        </w:tc>
      </w:tr>
    </w:tbl>
    <w:p w:rsidR="002403BB" w:rsidRDefault="002403BB">
      <w:pPr>
        <w:jc w:val="right"/>
        <w:rPr>
          <w:rFonts w:cs="Times New Roman"/>
          <w:szCs w:val="24"/>
        </w:rPr>
      </w:pPr>
    </w:p>
    <w:sectPr w:rsidR="002403BB">
      <w:footerReference w:type="default" r:id="rId10"/>
      <w:type w:val="continuous"/>
      <w:pgSz w:w="11906" w:h="16838"/>
      <w:pgMar w:top="737" w:right="1080" w:bottom="1928" w:left="1080" w:header="720" w:footer="68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D8" w:rsidRDefault="002779D8" w:rsidP="00267E35">
      <w:pPr>
        <w:spacing w:after="0" w:line="240" w:lineRule="auto"/>
      </w:pPr>
      <w:r>
        <w:separator/>
      </w:r>
    </w:p>
  </w:endnote>
  <w:endnote w:type="continuationSeparator" w:id="0">
    <w:p w:rsidR="002779D8" w:rsidRDefault="002779D8" w:rsidP="0026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BB" w:rsidRDefault="002779D8">
    <w:pPr>
      <w:pStyle w:val="d5f0eff3ddebe9e4ef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" o:spid="_x0000_s2049" type="#_x0000_t75" alt="" style="position:absolute;margin-left:5.25pt;margin-top:-39.75pt;width:415.45pt;height:89.2pt;z-index:1;mso-position-horizontal-relative:char;v-text-anchor:middle" o:allowincell="f" strokecolor="#3465a4">
          <v:fill r:id="rId1" o:title="" o:detectmouseclick="t" type="frame"/>
          <v:stroke color2="#cb9a5b" joinstyle="round"/>
          <v:imagedata r:id="rId2" o:title=""/>
          <v:shadow obscured="t"/>
          <w10:wrap anchorx="margin" anchory="margin"/>
        </v:shape>
      </w:pict>
    </w:r>
    <w:r>
      <w:rPr>
        <w:noProof/>
        <w:lang w:eastAsia="el-GR"/>
      </w:rPr>
      <w:pict>
        <v:shape id="" o:spid="_x0000_s2050" type="#_x0000_t75" alt="" style="position:absolute;margin-left:434.25pt;margin-top:-43.5pt;width:50.4pt;height:78.8pt;z-index:2;mso-position-horizontal-relative:char;mso-position-vertical-relative:text;v-text-anchor:middle" o:allowincell="f" strokecolor="#3465a4">
          <v:fill r:id="rId3" o:title="" o:detectmouseclick="t" type="frame"/>
          <v:stroke color2="#cb9a5b" joinstyle="round"/>
          <v:imagedata r:id="rId3" o:title=""/>
          <v:shadow obscured="t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D8" w:rsidRDefault="002779D8" w:rsidP="00267E35">
      <w:pPr>
        <w:spacing w:after="0" w:line="240" w:lineRule="auto"/>
      </w:pPr>
      <w:r>
        <w:separator/>
      </w:r>
    </w:p>
  </w:footnote>
  <w:footnote w:type="continuationSeparator" w:id="0">
    <w:p w:rsidR="002779D8" w:rsidRDefault="002779D8" w:rsidP="00267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3BB"/>
    <w:rsid w:val="00072A94"/>
    <w:rsid w:val="00232F7A"/>
    <w:rsid w:val="002403BB"/>
    <w:rsid w:val="00267E35"/>
    <w:rsid w:val="002779D8"/>
    <w:rsid w:val="003004A9"/>
    <w:rsid w:val="003B6552"/>
    <w:rsid w:val="00C63D78"/>
    <w:rsid w:val="00CF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N w:val="0"/>
      <w:adjustRightInd w:val="0"/>
      <w:spacing w:after="200" w:line="276" w:lineRule="auto"/>
    </w:pPr>
    <w:rPr>
      <w:rFonts w:hAnsi="Times New Roman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0f1efe5f0e9ebe5e3ecddede7e3f1e1ecece1f4eff3e5e9f1dc1">
    <w:name w:val="Πd0ρf1οefεe5πf0ιe9λebεe5γe3μecέddνedηe7 γe3ρf1αe1μecμecαe1τf4οefσf3εe5ιe9ρf1άdc1"/>
    <w:uiPriority w:val="99"/>
  </w:style>
  <w:style w:type="character" w:customStyle="1" w:styleId="WW8Num1z0">
    <w:name w:val="WW8Num1z0"/>
    <w:uiPriority w:val="99"/>
    <w:rPr>
      <w:rFonts w:ascii="Myriad Pro" w:eastAsia="Times New Roman"/>
      <w:sz w:val="22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d3fdede4e5f3eceff2e4e9e1e4e9eaf4fdeff5">
    <w:name w:val="Σd3ύfdνedδe4εe5σf3μecοefςf2 δe4ιe9αe1δe4ιe9κeaτf4ύfdοefυf5"/>
    <w:basedOn w:val="d0f1efe5f0e9ebe5e3ecddede7e3f1e1ecece1f4eff3e5e9f1dc1"/>
    <w:uiPriority w:val="99"/>
    <w:rPr>
      <w:rFonts w:cs="Times New Roman"/>
      <w:color w:val="0000FF"/>
      <w:u w:val="single"/>
      <w:lang/>
    </w:rPr>
  </w:style>
  <w:style w:type="character" w:customStyle="1" w:styleId="cae5dfece5edeff0ebe1e9f3dfeff5Char">
    <w:name w:val="Κcaεe5ίdfμecεe5νedοef πf0λebαe1ιe9σf3ίdfοefυf5 Char"/>
    <w:basedOn w:val="d0f1efe5f0e9ebe5e3ecddede7e3f1e1ecece1f4eff3e5e9f1dc1"/>
    <w:uiPriority w:val="99"/>
    <w:rPr>
      <w:rFonts w:ascii="Tahoma" w:eastAsia="Times New Roman" w:cs="Tahoma"/>
      <w:sz w:val="16"/>
      <w:szCs w:val="16"/>
    </w:rPr>
  </w:style>
  <w:style w:type="character" w:customStyle="1" w:styleId="cae5f6e1ebdfe4e1Char">
    <w:name w:val="Κcaεe5φf6αe1λebίdfδe4αe1 Char"/>
    <w:basedOn w:val="d0f1efe5f0e9ebe5e3ecddede7e3f1e1ecece1f4eff3e5e9f1dc1"/>
    <w:uiPriority w:val="99"/>
    <w:rPr>
      <w:rFonts w:cs="Times New Roman"/>
    </w:rPr>
  </w:style>
  <w:style w:type="character" w:customStyle="1" w:styleId="d5f0eff3ddebe9e4efChar">
    <w:name w:val="Υd5πf0οefσf3έddλebιe9δe4οef Char"/>
    <w:basedOn w:val="d0f1efe5f0e9ebe5e3ecddede7e3f1e1ecece1f4eff3e5e9f1dc1"/>
    <w:uiPriority w:val="99"/>
    <w:rPr>
      <w:rFonts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d7e1f1e1eaf4def1e5f2e1f1dfe8ece7f3e7f2">
    <w:name w:val="Χd7αe1ρf1αe1κeaτf4ήdeρf1εe5ςf2 αe1ρf1ίdfθe8μecηe7σf3ηe7ςf2"/>
    <w:uiPriority w:val="99"/>
  </w:style>
  <w:style w:type="character" w:customStyle="1" w:styleId="ListLabel3">
    <w:name w:val="ListLabel 3"/>
    <w:uiPriority w:val="99"/>
    <w:rPr>
      <w:rFonts w:eastAsia="Times New Roman"/>
      <w:sz w:val="22"/>
    </w:rPr>
  </w:style>
  <w:style w:type="paragraph" w:customStyle="1" w:styleId="c5f0e9eae5f6e1ebdfe4e1">
    <w:name w:val="Εc5πf0ιe9κeaεe5φf6αe1λebίdfδe4αe1"/>
    <w:basedOn w:val="a"/>
    <w:next w:val="d3feece1eae5e9ecddedeff5"/>
    <w:uiPriority w:val="99"/>
    <w:pPr>
      <w:keepNext/>
      <w:autoSpaceDE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d3feece1eae5e9ecddedeff5">
    <w:name w:val="Σd3ώfeμecαe1 κeaεe5ιe9μecέddνedοefυf5"/>
    <w:basedOn w:val="a"/>
    <w:uiPriority w:val="99"/>
    <w:pPr>
      <w:autoSpaceDE w:val="0"/>
      <w:spacing w:after="140" w:line="288" w:lineRule="auto"/>
    </w:pPr>
  </w:style>
  <w:style w:type="paragraph" w:customStyle="1" w:styleId="cbdff3f4e1">
    <w:name w:val="Λcbίdfσf3τf4αe1"/>
    <w:basedOn w:val="d3feece1eae5e9ecddedeff5"/>
    <w:uiPriority w:val="99"/>
  </w:style>
  <w:style w:type="paragraph" w:customStyle="1" w:styleId="d5f0fcecede7ece1">
    <w:name w:val="Υd5πf0όfcμecνedηe7μecαe1"/>
    <w:basedOn w:val="a"/>
    <w:uiPriority w:val="99"/>
    <w:pPr>
      <w:suppressLineNumbers/>
      <w:autoSpaceDE w:val="0"/>
      <w:spacing w:before="120" w:after="120"/>
    </w:pPr>
    <w:rPr>
      <w:i/>
      <w:iCs/>
      <w:sz w:val="24"/>
      <w:szCs w:val="24"/>
    </w:rPr>
  </w:style>
  <w:style w:type="paragraph" w:customStyle="1" w:styleId="c5f5f1e5f4def1e9ef">
    <w:name w:val="Εc5υf5ρf1εe5τf4ήdeρf1ιe9οef"/>
    <w:basedOn w:val="a"/>
    <w:uiPriority w:val="99"/>
    <w:pPr>
      <w:suppressLineNumbers/>
      <w:autoSpaceDE w:val="0"/>
    </w:pPr>
  </w:style>
  <w:style w:type="paragraph" w:styleId="a3">
    <w:name w:val="caption"/>
    <w:basedOn w:val="a"/>
    <w:uiPriority w:val="99"/>
    <w:qFormat/>
    <w:pPr>
      <w:suppressLineNumbers/>
      <w:autoSpaceDE w:val="0"/>
      <w:spacing w:before="120" w:after="120"/>
    </w:pPr>
    <w:rPr>
      <w:i/>
      <w:iCs/>
      <w:sz w:val="24"/>
      <w:szCs w:val="24"/>
    </w:rPr>
  </w:style>
  <w:style w:type="paragraph" w:customStyle="1" w:styleId="cbe5e6dcedf4e11">
    <w:name w:val="Λcbεe5ζe6άdcνedτf4αe11"/>
    <w:basedOn w:val="a"/>
    <w:uiPriority w:val="99"/>
    <w:pPr>
      <w:suppressLineNumbers/>
      <w:autoSpaceDE w:val="0"/>
      <w:spacing w:before="120" w:after="120"/>
    </w:pPr>
    <w:rPr>
      <w:i/>
      <w:iCs/>
      <w:sz w:val="24"/>
      <w:szCs w:val="24"/>
    </w:rPr>
  </w:style>
  <w:style w:type="paragraph" w:customStyle="1" w:styleId="cae5dfece5edeff0ebe1e9f3dfeff51">
    <w:name w:val="Κcaεe5ίdfμecεe5νedοef πf0λebαe1ιe9σf3ίdfοefυf51"/>
    <w:basedOn w:val="a"/>
    <w:uiPriority w:val="99"/>
    <w:pPr>
      <w:autoSpaceDE w:val="0"/>
      <w:spacing w:after="0" w:line="240" w:lineRule="auto"/>
    </w:pPr>
    <w:rPr>
      <w:rFonts w:ascii="Tahoma" w:cs="Tahoma"/>
      <w:sz w:val="16"/>
      <w:szCs w:val="16"/>
    </w:rPr>
  </w:style>
  <w:style w:type="paragraph" w:customStyle="1" w:styleId="cae5f6e1ebdfe4e1">
    <w:name w:val="Κcaεe5φf6αe1λebίdfδe4αe1"/>
    <w:basedOn w:val="a"/>
    <w:uiPriority w:val="99"/>
    <w:pPr>
      <w:tabs>
        <w:tab w:val="center" w:pos="4153"/>
        <w:tab w:val="right" w:pos="8306"/>
      </w:tabs>
      <w:autoSpaceDE w:val="0"/>
      <w:spacing w:after="0" w:line="240" w:lineRule="auto"/>
    </w:pPr>
  </w:style>
  <w:style w:type="paragraph" w:customStyle="1" w:styleId="d5f0eff3ddebe9e4ef">
    <w:name w:val="Υd5πf0οefσf3έddλebιe9δe4οef"/>
    <w:basedOn w:val="a"/>
    <w:uiPriority w:val="99"/>
    <w:pPr>
      <w:tabs>
        <w:tab w:val="center" w:pos="4153"/>
        <w:tab w:val="right" w:pos="8306"/>
      </w:tabs>
      <w:autoSpaceDE w:val="0"/>
      <w:spacing w:after="0" w:line="240" w:lineRule="auto"/>
    </w:pPr>
  </w:style>
  <w:style w:type="paragraph" w:customStyle="1" w:styleId="d0e1f1dce3f1e1f6eff2ebdff3f4e1f21">
    <w:name w:val="Πd0αe1ρf1άdcγe3ρf1αe1φf6οefςf2 λebίdfσf3τf4αe1ςf21"/>
    <w:basedOn w:val="a"/>
    <w:uiPriority w:val="99"/>
    <w:pPr>
      <w:autoSpaceDE w:val="0"/>
      <w:ind w:left="720"/>
      <w:contextualSpacing/>
    </w:pPr>
  </w:style>
  <w:style w:type="paragraph" w:customStyle="1" w:styleId="d0e5f1e9e5f7fcece5ede1f0dfede1eae1">
    <w:name w:val="Πd0εe5ρf1ιe9εe5χf7όfcμecεe5νedαe1 πf0ίdfνedαe1κeaαe1"/>
    <w:basedOn w:val="a"/>
    <w:uiPriority w:val="99"/>
    <w:pPr>
      <w:autoSpaceDE w:val="0"/>
    </w:pPr>
  </w:style>
  <w:style w:type="paragraph" w:customStyle="1" w:styleId="c5f0e9eae5f6e1ebdfe4e1f0dfede1eae1">
    <w:name w:val="Εc5πf0ιe9κeaεe5φf6αe1λebίdfδe4αe1 πf0ίdfνedαe1κeaαe1"/>
    <w:basedOn w:val="d0e5f1e9e5f7fcece5ede1f0dfede1eae1"/>
    <w:uiPriority w:val="99"/>
  </w:style>
  <w:style w:type="paragraph" w:customStyle="1" w:styleId="d0e1f1dce3f1e1f6eff2ebdff3f4e1f22">
    <w:name w:val="Πd0αe1ρf1άdcγe3ρf1αe1φf6οefςf2 λebίdfσf3τf4αe1ςf22"/>
    <w:basedOn w:val="a"/>
    <w:uiPriority w:val="99"/>
    <w:pPr>
      <w:autoSpaceDE w:val="0"/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403B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2403BB"/>
    <w:rPr>
      <w:rFonts w:ascii="Calibri" w:eastAsia="Times New Roman" w:hAnsi="Times New Roman" w:cs="Calibri"/>
      <w:kern w:val="1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2403B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locked/>
    <w:rsid w:val="002403BB"/>
    <w:rPr>
      <w:rFonts w:ascii="Calibri" w:eastAsia="Times New Roman" w:hAnsi="Times New Roman" w:cs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2014-10-21T05:52:00Z</cp:lastPrinted>
  <dcterms:created xsi:type="dcterms:W3CDTF">2014-11-25T08:19:00Z</dcterms:created>
  <dcterms:modified xsi:type="dcterms:W3CDTF">2014-11-25T08:23:00Z</dcterms:modified>
</cp:coreProperties>
</file>