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10" w:rsidRPr="001E4362" w:rsidRDefault="00DA7310">
      <w:pPr>
        <w:rPr>
          <w:lang w:val="el-GR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680"/>
        <w:gridCol w:w="4500"/>
      </w:tblGrid>
      <w:tr w:rsidR="00CD23BB" w:rsidRPr="001E4362" w:rsidTr="00C077E8">
        <w:tc>
          <w:tcPr>
            <w:tcW w:w="4680" w:type="dxa"/>
          </w:tcPr>
          <w:p w:rsidR="00CD23BB" w:rsidRPr="001E4362" w:rsidRDefault="00CD23BB" w:rsidP="00C077E8">
            <w:pPr>
              <w:rPr>
                <w:lang w:val="el-GR"/>
              </w:rPr>
            </w:pPr>
            <w:r w:rsidRPr="001E4362">
              <w:rPr>
                <w:lang w:val="el-GR"/>
              </w:rPr>
              <w:t>ΕΛΛΗΝΙΚΗ ΔΗΜΟΚΡΑΤΙΑ</w:t>
            </w:r>
          </w:p>
          <w:p w:rsidR="00CD23BB" w:rsidRPr="001E4362" w:rsidRDefault="00235D21" w:rsidP="00C077E8">
            <w:pPr>
              <w:rPr>
                <w:lang w:val="el-GR"/>
              </w:rPr>
            </w:pPr>
            <w:r>
              <w:rPr>
                <w:lang w:val="el-GR"/>
              </w:rPr>
              <w:t>ΝΟΜΟΣ</w:t>
            </w:r>
            <w:r w:rsidR="00CD23BB" w:rsidRPr="001E4362">
              <w:rPr>
                <w:lang w:val="el-GR"/>
              </w:rPr>
              <w:t xml:space="preserve">  ΚΑΣΤΟΡΙΑΣ</w:t>
            </w:r>
          </w:p>
        </w:tc>
        <w:tc>
          <w:tcPr>
            <w:tcW w:w="4500" w:type="dxa"/>
          </w:tcPr>
          <w:p w:rsidR="00CD23BB" w:rsidRPr="001E4362" w:rsidRDefault="00CD23BB" w:rsidP="00C077E8">
            <w:pPr>
              <w:jc w:val="both"/>
              <w:rPr>
                <w:lang w:val="el-GR"/>
              </w:rPr>
            </w:pPr>
            <w:r w:rsidRPr="001E4362">
              <w:rPr>
                <w:lang w:val="el-GR"/>
              </w:rPr>
              <w:t xml:space="preserve">                          ΚΑΣΤΟΡΙΑ</w:t>
            </w:r>
            <w:r w:rsidR="001E4362">
              <w:rPr>
                <w:lang w:val="el-GR"/>
              </w:rPr>
              <w:t xml:space="preserve"> </w:t>
            </w:r>
          </w:p>
          <w:p w:rsidR="00CD23BB" w:rsidRPr="00235D21" w:rsidRDefault="00CD23BB" w:rsidP="00C077E8">
            <w:pPr>
              <w:jc w:val="both"/>
              <w:rPr>
                <w:lang w:val="el-GR"/>
              </w:rPr>
            </w:pPr>
            <w:r w:rsidRPr="001E4362">
              <w:rPr>
                <w:lang w:val="el-GR"/>
              </w:rPr>
              <w:t xml:space="preserve">                          </w:t>
            </w:r>
            <w:proofErr w:type="spellStart"/>
            <w:r w:rsidRPr="001E4362">
              <w:rPr>
                <w:lang w:val="el-GR"/>
              </w:rPr>
              <w:t>Αρ.Πρωτ</w:t>
            </w:r>
            <w:proofErr w:type="spellEnd"/>
            <w:r w:rsidRPr="001E4362">
              <w:rPr>
                <w:lang w:val="el-GR"/>
              </w:rPr>
              <w:t xml:space="preserve">.: </w:t>
            </w:r>
          </w:p>
        </w:tc>
      </w:tr>
      <w:tr w:rsidR="00CD23BB" w:rsidRPr="001E4362" w:rsidTr="00C077E8">
        <w:tc>
          <w:tcPr>
            <w:tcW w:w="4680" w:type="dxa"/>
          </w:tcPr>
          <w:p w:rsidR="00CD23BB" w:rsidRPr="001E4362" w:rsidRDefault="00CD23BB" w:rsidP="00C077E8">
            <w:pPr>
              <w:rPr>
                <w:lang w:val="el-GR"/>
              </w:rPr>
            </w:pPr>
            <w:r w:rsidRPr="001E4362">
              <w:rPr>
                <w:lang w:val="el-GR"/>
              </w:rPr>
              <w:t>ΔΗΜΟΣ ΚΑΣΤΟΡΙΑΣ</w:t>
            </w:r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</w:p>
        </w:tc>
      </w:tr>
      <w:tr w:rsidR="00CD23BB" w:rsidRPr="001E4362" w:rsidTr="00C077E8">
        <w:tc>
          <w:tcPr>
            <w:tcW w:w="4680" w:type="dxa"/>
          </w:tcPr>
          <w:p w:rsidR="00CD23BB" w:rsidRDefault="00CD23BB" w:rsidP="00C077E8">
            <w:pPr>
              <w:rPr>
                <w:lang w:val="el-GR"/>
              </w:rPr>
            </w:pPr>
            <w:r w:rsidRPr="001E4362">
              <w:rPr>
                <w:lang w:val="el-GR"/>
              </w:rPr>
              <w:t>ΚΕΝΤΡΟ ΣΥΜΒΟΥΛΕΥΤΙΚΗΣ ΓΥΝΑΙΚΩΝ</w:t>
            </w:r>
            <w:r w:rsidR="00235D21">
              <w:rPr>
                <w:lang w:val="el-GR"/>
              </w:rPr>
              <w:t xml:space="preserve"> ΘΥΜΑΤΩΝ ΒΙΑΣ</w:t>
            </w:r>
          </w:p>
          <w:p w:rsidR="00500DBC" w:rsidRDefault="00500DBC" w:rsidP="00500DBC">
            <w:pPr>
              <w:rPr>
                <w:lang w:val="el-GR"/>
              </w:rPr>
            </w:pPr>
            <w:r>
              <w:rPr>
                <w:lang w:val="el-GR"/>
              </w:rPr>
              <w:t>ΔΙΕΥΘΥΝΣΗ: Νέες Εργατικές Κατοικίες Καστοριάς</w:t>
            </w:r>
          </w:p>
          <w:p w:rsidR="00500DBC" w:rsidRDefault="00500DBC" w:rsidP="00500DBC">
            <w:pPr>
              <w:rPr>
                <w:lang w:val="el-GR"/>
              </w:rPr>
            </w:pPr>
            <w:r>
              <w:rPr>
                <w:lang w:val="el-GR"/>
              </w:rPr>
              <w:t>ΤΘ: 560</w:t>
            </w:r>
          </w:p>
          <w:p w:rsidR="00500DBC" w:rsidRDefault="00500DBC" w:rsidP="00500DB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>. Κώδικας: 52100</w:t>
            </w:r>
          </w:p>
          <w:p w:rsidR="00500DBC" w:rsidRPr="001E4362" w:rsidRDefault="00500DBC" w:rsidP="00500DBC">
            <w:pPr>
              <w:rPr>
                <w:lang w:val="el-GR"/>
              </w:rPr>
            </w:pPr>
            <w:r>
              <w:rPr>
                <w:lang w:val="el-GR"/>
              </w:rPr>
              <w:t>Πληροφορί</w:t>
            </w:r>
            <w:r w:rsidR="008F35E4">
              <w:rPr>
                <w:lang w:val="el-GR"/>
              </w:rPr>
              <w:t xml:space="preserve">ες: Αλεξάνδρα Δημητριάδου, Βασίλης Κιοσσές, Μαρία </w:t>
            </w:r>
            <w:proofErr w:type="spellStart"/>
            <w:r w:rsidR="008F35E4">
              <w:rPr>
                <w:lang w:val="el-GR"/>
              </w:rPr>
              <w:t>Παπαλαμπροπούλου</w:t>
            </w:r>
            <w:proofErr w:type="spellEnd"/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  <w:r w:rsidRPr="001E4362">
              <w:rPr>
                <w:lang w:val="el-GR"/>
              </w:rPr>
              <w:t xml:space="preserve">                    </w:t>
            </w:r>
          </w:p>
        </w:tc>
      </w:tr>
      <w:tr w:rsidR="00CD23BB" w:rsidRPr="001E4362" w:rsidTr="00C077E8">
        <w:tc>
          <w:tcPr>
            <w:tcW w:w="4680" w:type="dxa"/>
          </w:tcPr>
          <w:p w:rsidR="00CD23BB" w:rsidRPr="001E4362" w:rsidRDefault="00500DBC" w:rsidP="00C077E8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/ Φαξ</w:t>
            </w:r>
            <w:r w:rsidR="00CD23BB" w:rsidRPr="001E4362">
              <w:rPr>
                <w:lang w:val="el-GR"/>
              </w:rPr>
              <w:t>: 24670 22122</w:t>
            </w:r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</w:p>
        </w:tc>
      </w:tr>
      <w:tr w:rsidR="008F35E4" w:rsidRPr="001E4362" w:rsidTr="00C077E8">
        <w:tc>
          <w:tcPr>
            <w:tcW w:w="4680" w:type="dxa"/>
          </w:tcPr>
          <w:p w:rsidR="008F35E4" w:rsidRPr="008F35E4" w:rsidRDefault="008F35E4" w:rsidP="00C077E8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8F35E4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supportwomen@kastoriacity.gr</w:t>
            </w:r>
          </w:p>
        </w:tc>
        <w:tc>
          <w:tcPr>
            <w:tcW w:w="4500" w:type="dxa"/>
          </w:tcPr>
          <w:p w:rsidR="008F35E4" w:rsidRPr="008F35E4" w:rsidRDefault="008F35E4" w:rsidP="00C077E8">
            <w:pPr>
              <w:rPr>
                <w:lang w:val="en-US"/>
              </w:rPr>
            </w:pPr>
          </w:p>
        </w:tc>
      </w:tr>
    </w:tbl>
    <w:p w:rsidR="00CD23BB" w:rsidRPr="001E4362" w:rsidRDefault="00CD23BB" w:rsidP="00CD23BB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:rsidR="00DA7310" w:rsidRDefault="005E0B90" w:rsidP="005E0B90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5E0B90" w:rsidRPr="005E0B90" w:rsidRDefault="005E0B90" w:rsidP="005E0B90">
      <w:pPr>
        <w:jc w:val="center"/>
        <w:rPr>
          <w:b/>
          <w:lang w:val="el-GR"/>
        </w:rPr>
      </w:pPr>
      <w:r>
        <w:rPr>
          <w:b/>
          <w:lang w:val="el-GR"/>
        </w:rPr>
        <w:t>ΒΙΩΜΑΤΙΚΟ ΕΡΓΑΣΤΗΡΙ- Ο ΚΥΚΛΟΣ ΤΩΝ ΣΥΝΑΙΣΘΗΜΑΤΩΝ</w:t>
      </w:r>
    </w:p>
    <w:p w:rsidR="00C16828" w:rsidRPr="001E4362" w:rsidRDefault="00C16828" w:rsidP="00C16828">
      <w:pPr>
        <w:rPr>
          <w:lang w:val="el-GR"/>
        </w:rPr>
      </w:pPr>
    </w:p>
    <w:p w:rsidR="00C16828" w:rsidRPr="001E4362" w:rsidRDefault="00C16828" w:rsidP="00C16828">
      <w:pPr>
        <w:rPr>
          <w:lang w:val="el-GR"/>
        </w:rPr>
      </w:pPr>
    </w:p>
    <w:p w:rsidR="005E0B90" w:rsidRPr="002B7305" w:rsidRDefault="005E0B90" w:rsidP="005E0B9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Η καθημερινότητα μου αφήνει χώρο να βρεθώ για λίγο με τον εαυτό μου; Πόση αξία έχει να αναγνωρίσω τα συναισθήματά μου;</w:t>
      </w: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Μήπως πολλές φορές δεν τους δίνω την αξία που τους αναλογούν;</w:t>
      </w:r>
    </w:p>
    <w:p w:rsidR="005E0B90" w:rsidRDefault="005E0B90" w:rsidP="005E0B9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Το Κέντρο Συμβουλευτικής Γυναικών Δήμου Καστοριάς, </w:t>
      </w:r>
      <w:r w:rsidR="009F3266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 xml:space="preserve">την Τετάρτη </w:t>
      </w:r>
      <w:r w:rsidR="009F3266" w:rsidRPr="009F3266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>29</w:t>
      </w:r>
      <w:r w:rsidR="002856DA" w:rsidRPr="00EF36DC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 xml:space="preserve"> </w:t>
      </w:r>
      <w:r w:rsidR="009F3266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>Ιανουαρίου 2014</w:t>
      </w:r>
      <w:r w:rsidR="002856DA" w:rsidRPr="00EF36DC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 xml:space="preserve"> στις </w:t>
      </w:r>
      <w:r w:rsidR="003E3A41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>17:3</w:t>
      </w:r>
      <w:bookmarkStart w:id="0" w:name="_GoBack"/>
      <w:bookmarkEnd w:id="0"/>
      <w:r w:rsidR="00EF36DC" w:rsidRPr="00EF36DC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>0</w:t>
      </w:r>
      <w:r w:rsidR="00EF36DC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,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διοργανώνει βιωματικό εργαστήρι προσωπικής ανάπτυξης που στόχο έχει να επιτρέψει στις συμμετέχουσες να έρθουν σε επαφή με τα συναισθήματά τους χρησιμοποιώντας την τέχνη. Θα ζωγραφίσουμε τον «</w:t>
      </w:r>
      <w:r w:rsidRPr="00EF36DC">
        <w:rPr>
          <w:rFonts w:asciiTheme="minorHAnsi" w:eastAsiaTheme="minorHAnsi" w:hAnsiTheme="minorHAnsi" w:cstheme="minorBidi"/>
          <w:b/>
          <w:sz w:val="22"/>
          <w:szCs w:val="22"/>
          <w:lang w:val="el-GR" w:eastAsia="en-US"/>
        </w:rPr>
        <w:t>Κύκλο των Συναισθημάτων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», ένας κύκλος που είναι πολύ προσωπικός και ανταποκρίνεται στο «εδώ και τώρα» κάθε γυναίκας. Μέσω αυτής της διαδικασίας ενδοσκόπησης, η κάθε γυναίκα θα έχει την ευκαιρία να αξιολογήσει και να επανεξετάσει τις εμπειρίες της και τα συναισθήματα που τις συνοδεύουν.</w:t>
      </w: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Το εργαστήρι αυτό θα διαρκέσει περίπου δύο ώρες και θα γίνει στα γραφεία του Κέντρου. Η κράτηση θέσης κρίνεται απαραίτητη καθώς ο βιωματικός χαρακτήρας του εργαστηρίου δεν επιτρ</w:t>
      </w: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έπει μεγάλο αριθμό συμμετεχουσών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. Κρατήσεις θέσεων στο </w:t>
      </w:r>
      <w:proofErr w:type="spellStart"/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τηλ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.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24670-22122, μέσω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-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mail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στο </w:t>
      </w:r>
      <w:hyperlink r:id="rId7" w:history="1"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supportwomen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eastAsia="en-US"/>
          </w:rPr>
          <w:t>@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kastoriacity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eastAsia="en-US"/>
          </w:rPr>
          <w:t>.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gr</w:t>
        </w:r>
      </w:hyperlink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ή με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inbox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μήνυμα στη σελίδα του κέντρου στο </w:t>
      </w:r>
      <w:proofErr w:type="spellStart"/>
      <w:r w:rsidRPr="002B73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facebook</w:t>
      </w:r>
      <w:proofErr w:type="spellEnd"/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 </w:t>
      </w:r>
      <w:hyperlink r:id="rId8" w:history="1"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www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eastAsia="en-US"/>
          </w:rPr>
          <w:t>.</w:t>
        </w:r>
        <w:proofErr w:type="spellStart"/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facebook</w:t>
        </w:r>
        <w:proofErr w:type="spellEnd"/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eastAsia="en-US"/>
          </w:rPr>
          <w:t>.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com</w:t>
        </w:r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eastAsia="en-US"/>
          </w:rPr>
          <w:t>/</w:t>
        </w:r>
        <w:proofErr w:type="spellStart"/>
        <w:r w:rsidRPr="002B73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supportwomenkastoria</w:t>
        </w:r>
        <w:proofErr w:type="spellEnd"/>
      </w:hyperlink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. </w:t>
      </w:r>
      <w:r w:rsidRPr="002B7305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Η συμμετοχή στις δράσεις του Κέντρου είναι ΔΩΡΕΑΝ και διασφαλίζεται από το απόρρητο της συμβουλευτικής. </w:t>
      </w:r>
    </w:p>
    <w:p w:rsidR="005E0B90" w:rsidRDefault="005E0B90" w:rsidP="005E0B9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-Ο Δήμαρχος Καστοριάς-</w:t>
      </w:r>
    </w:p>
    <w:p w:rsidR="005E0B90" w:rsidRDefault="005E0B90" w:rsidP="005E0B9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</w:p>
    <w:p w:rsidR="005E0B90" w:rsidRDefault="005E0B90" w:rsidP="005E0B9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</w:p>
    <w:p w:rsidR="003272AA" w:rsidRPr="001E4362" w:rsidRDefault="005E0B90" w:rsidP="005E0B90">
      <w:pPr>
        <w:spacing w:after="160" w:line="259" w:lineRule="auto"/>
        <w:jc w:val="center"/>
        <w:rPr>
          <w:lang w:val="el-GR"/>
        </w:rPr>
      </w:pPr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 xml:space="preserve">Εμμανουήλ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Χατζησυμεωνίδης</w:t>
      </w:r>
      <w:proofErr w:type="spellEnd"/>
    </w:p>
    <w:sectPr w:rsidR="003272AA" w:rsidRPr="001E4362" w:rsidSect="00CD23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A0" w:rsidRDefault="006721A0" w:rsidP="00CD23BB">
      <w:r>
        <w:separator/>
      </w:r>
    </w:p>
  </w:endnote>
  <w:endnote w:type="continuationSeparator" w:id="0">
    <w:p w:rsidR="006721A0" w:rsidRDefault="006721A0" w:rsidP="00C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B" w:rsidRDefault="00F55A7F">
    <w:pPr>
      <w:pStyle w:val="a4"/>
    </w:pPr>
    <w:r>
      <w:rPr>
        <w:rFonts w:ascii="Times New Roman" w:eastAsia="Times New Roman" w:hAnsi="Times New Roman" w:cs="Times New Roman"/>
        <w:noProof/>
        <w:lang w:eastAsia="el-GR"/>
      </w:rPr>
      <w:drawing>
        <wp:anchor distT="0" distB="0" distL="114300" distR="114300" simplePos="0" relativeHeight="251661312" behindDoc="0" locked="0" layoutInCell="1" allowOverlap="1" wp14:anchorId="179A66E1" wp14:editId="1969747F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809625" cy="695325"/>
          <wp:effectExtent l="0" t="0" r="9525" b="9525"/>
          <wp:wrapSquare wrapText="bothSides"/>
          <wp:docPr id="2" name="Εικόνα 2" descr="Σημα Κουμπελίδικ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ημα Κουμπελίδικη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BB">
      <w:tab/>
    </w:r>
    <w:r w:rsidR="00CD23BB">
      <w:tab/>
    </w:r>
    <w:r w:rsidR="00CD23BB" w:rsidRPr="00AB7217">
      <w:rPr>
        <w:b/>
        <w:i/>
        <w:noProof/>
        <w:lang w:eastAsia="el-GR"/>
      </w:rPr>
      <w:drawing>
        <wp:inline distT="0" distB="0" distL="0" distR="0">
          <wp:extent cx="1828800" cy="457200"/>
          <wp:effectExtent l="0" t="0" r="0" b="0"/>
          <wp:docPr id="4" name="Εικόνα 4" descr="EYEGGI- 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YEGGI- Y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B" w:rsidRDefault="00F55A7F" w:rsidP="00CD23BB">
    <w:pPr>
      <w:pStyle w:val="a4"/>
      <w:tabs>
        <w:tab w:val="clear" w:pos="4153"/>
        <w:tab w:val="clear" w:pos="8306"/>
        <w:tab w:val="left" w:pos="7200"/>
      </w:tabs>
    </w:pPr>
    <w:r>
      <w:rPr>
        <w:rFonts w:ascii="Times New Roman" w:eastAsia="Times New Roman" w:hAnsi="Times New Roman" w:cs="Times New Roman"/>
        <w:noProof/>
        <w:lang w:eastAsia="el-GR"/>
      </w:rPr>
      <w:drawing>
        <wp:anchor distT="0" distB="0" distL="114300" distR="114300" simplePos="0" relativeHeight="251659264" behindDoc="0" locked="0" layoutInCell="1" allowOverlap="1" wp14:anchorId="482ACBB5" wp14:editId="2CD5A7F6">
          <wp:simplePos x="0" y="0"/>
          <wp:positionH relativeFrom="column">
            <wp:posOffset>161925</wp:posOffset>
          </wp:positionH>
          <wp:positionV relativeFrom="paragraph">
            <wp:posOffset>15875</wp:posOffset>
          </wp:positionV>
          <wp:extent cx="809625" cy="695325"/>
          <wp:effectExtent l="0" t="0" r="9525" b="9525"/>
          <wp:wrapSquare wrapText="bothSides"/>
          <wp:docPr id="1" name="Εικόνα 1" descr="Σημα Κουμπελίδικ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ημα Κουμπελίδικη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BB">
      <w:t xml:space="preserve">                                                                         </w:t>
    </w:r>
    <w:r w:rsidR="00CD23BB" w:rsidRPr="00AB7217">
      <w:rPr>
        <w:b/>
        <w:i/>
        <w:noProof/>
        <w:lang w:eastAsia="el-GR"/>
      </w:rPr>
      <w:drawing>
        <wp:inline distT="0" distB="0" distL="0" distR="0" wp14:anchorId="58CBCAED" wp14:editId="1D34DD89">
          <wp:extent cx="1828800" cy="457200"/>
          <wp:effectExtent l="0" t="0" r="0" b="0"/>
          <wp:docPr id="11" name="Εικόνα 11" descr="EYEGGI- 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YEGGI- Y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A0" w:rsidRDefault="006721A0" w:rsidP="00CD23BB">
      <w:r>
        <w:separator/>
      </w:r>
    </w:p>
  </w:footnote>
  <w:footnote w:type="continuationSeparator" w:id="0">
    <w:p w:rsidR="006721A0" w:rsidRDefault="006721A0" w:rsidP="00CD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6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39"/>
      <w:gridCol w:w="2473"/>
      <w:gridCol w:w="2340"/>
      <w:gridCol w:w="1909"/>
    </w:tblGrid>
    <w:tr w:rsidR="00CD23BB" w:rsidTr="00C077E8">
      <w:trPr>
        <w:trHeight w:val="899"/>
        <w:jc w:val="center"/>
      </w:trPr>
      <w:tc>
        <w:tcPr>
          <w:tcW w:w="2939" w:type="dxa"/>
          <w:vAlign w:val="center"/>
        </w:tcPr>
        <w:p w:rsidR="00CD23BB" w:rsidRDefault="00CD23BB" w:rsidP="00CD23BB">
          <w:pPr>
            <w:jc w:val="center"/>
          </w:pPr>
          <w:r>
            <w:rPr>
              <w:noProof/>
              <w:lang w:val="el-GR"/>
            </w:rPr>
            <w:drawing>
              <wp:inline distT="0" distB="0" distL="0" distR="0">
                <wp:extent cx="800100" cy="542925"/>
                <wp:effectExtent l="0" t="0" r="0" b="9525"/>
                <wp:docPr id="8" name="Εικόνα 8" descr="ΣΗΜΑΙΑ ΑΣΠΡΟ-ΜΑΥΡ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ΣΗΜΑΙΑ ΑΣΠΡΟ-ΜΑΥΡ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  <w:vAlign w:val="center"/>
        </w:tcPr>
        <w:p w:rsidR="00CD23BB" w:rsidRDefault="00CD23BB" w:rsidP="00CD23BB">
          <w:pPr>
            <w:jc w:val="center"/>
          </w:pPr>
        </w:p>
      </w:tc>
      <w:tc>
        <w:tcPr>
          <w:tcW w:w="2340" w:type="dxa"/>
          <w:vMerge w:val="restart"/>
          <w:vAlign w:val="center"/>
        </w:tcPr>
        <w:p w:rsidR="00CD23BB" w:rsidRDefault="00CD23BB" w:rsidP="00CD23BB">
          <w:pPr>
            <w:jc w:val="center"/>
          </w:pPr>
        </w:p>
      </w:tc>
      <w:tc>
        <w:tcPr>
          <w:tcW w:w="1909" w:type="dxa"/>
          <w:vMerge w:val="restart"/>
          <w:vAlign w:val="center"/>
        </w:tcPr>
        <w:p w:rsidR="00CD23BB" w:rsidRDefault="00CD23BB" w:rsidP="00CD23BB">
          <w:pPr>
            <w:jc w:val="center"/>
          </w:pPr>
          <w:r w:rsidRPr="00AB7217">
            <w:rPr>
              <w:rFonts w:ascii="Tahoma" w:hAnsi="Tahoma" w:cs="Tahoma"/>
              <w:b/>
              <w:i/>
              <w:noProof/>
              <w:lang w:val="el-GR"/>
            </w:rPr>
            <w:drawing>
              <wp:inline distT="0" distB="0" distL="0" distR="0">
                <wp:extent cx="771525" cy="609600"/>
                <wp:effectExtent l="0" t="0" r="9525" b="0"/>
                <wp:docPr id="7" name="Εικόνα 7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3BB" w:rsidRPr="000E2DCE" w:rsidTr="00C077E8">
      <w:trPr>
        <w:trHeight w:val="357"/>
        <w:jc w:val="center"/>
      </w:trPr>
      <w:tc>
        <w:tcPr>
          <w:tcW w:w="2939" w:type="dxa"/>
          <w:vAlign w:val="center"/>
        </w:tcPr>
        <w:p w:rsidR="00CD23BB" w:rsidRPr="000E2DCE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  <w:r w:rsidRPr="000E2DCE"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  <w:t>Ευρωπαϊκή Ένωση</w:t>
          </w:r>
        </w:p>
        <w:p w:rsidR="00CD23BB" w:rsidRPr="000E2DCE" w:rsidRDefault="00CD23BB" w:rsidP="00CD23BB">
          <w:pPr>
            <w:jc w:val="center"/>
            <w:rPr>
              <w:rFonts w:ascii="Verdana" w:hAnsi="Verdana"/>
              <w:spacing w:val="-6"/>
              <w:sz w:val="12"/>
              <w:lang w:val="el-GR"/>
            </w:rPr>
          </w:pPr>
          <w:r w:rsidRPr="000E2DCE">
            <w:rPr>
              <w:rFonts w:ascii="Verdana" w:hAnsi="Verdana"/>
              <w:spacing w:val="-6"/>
              <w:sz w:val="14"/>
              <w:szCs w:val="14"/>
              <w:lang w:val="el-GR"/>
            </w:rPr>
            <w:t>Ευρωπαϊκό Κοινωνικό Ταμείο</w:t>
          </w:r>
        </w:p>
      </w:tc>
      <w:tc>
        <w:tcPr>
          <w:tcW w:w="2473" w:type="dxa"/>
          <w:vAlign w:val="center"/>
        </w:tcPr>
        <w:p w:rsidR="00CD23BB" w:rsidRPr="000E2DCE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</w:p>
      </w:tc>
      <w:tc>
        <w:tcPr>
          <w:tcW w:w="2340" w:type="dxa"/>
          <w:vMerge/>
          <w:vAlign w:val="center"/>
        </w:tcPr>
        <w:p w:rsidR="00CD23BB" w:rsidRPr="000E2DCE" w:rsidRDefault="00CD23BB" w:rsidP="00CD23BB">
          <w:pPr>
            <w:rPr>
              <w:lang w:val="el-GR"/>
            </w:rPr>
          </w:pPr>
        </w:p>
      </w:tc>
      <w:tc>
        <w:tcPr>
          <w:tcW w:w="1909" w:type="dxa"/>
          <w:vMerge/>
          <w:vAlign w:val="center"/>
        </w:tcPr>
        <w:p w:rsidR="00CD23BB" w:rsidRPr="000E2DCE" w:rsidRDefault="00CD23BB" w:rsidP="00CD23BB">
          <w:pPr>
            <w:rPr>
              <w:lang w:val="el-GR"/>
            </w:rPr>
          </w:pPr>
        </w:p>
      </w:tc>
    </w:tr>
    <w:tr w:rsidR="00CD23BB" w:rsidRPr="000E2DCE" w:rsidTr="00C077E8">
      <w:trPr>
        <w:trHeight w:val="532"/>
        <w:jc w:val="center"/>
      </w:trPr>
      <w:tc>
        <w:tcPr>
          <w:tcW w:w="9661" w:type="dxa"/>
          <w:gridSpan w:val="4"/>
          <w:vAlign w:val="center"/>
        </w:tcPr>
        <w:p w:rsidR="00CD23BB" w:rsidRPr="000E2DCE" w:rsidRDefault="00CD23BB" w:rsidP="00CD23BB">
          <w:pPr>
            <w:jc w:val="center"/>
            <w:rPr>
              <w:sz w:val="18"/>
              <w:szCs w:val="18"/>
              <w:lang w:val="el-GR"/>
            </w:rPr>
          </w:pPr>
        </w:p>
      </w:tc>
    </w:tr>
  </w:tbl>
  <w:p w:rsidR="00CD23BB" w:rsidRDefault="00CD2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6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39"/>
      <w:gridCol w:w="2473"/>
      <w:gridCol w:w="2340"/>
      <w:gridCol w:w="1909"/>
    </w:tblGrid>
    <w:tr w:rsidR="00CD23BB" w:rsidRPr="00CD23BB" w:rsidTr="00C077E8">
      <w:trPr>
        <w:trHeight w:val="899"/>
        <w:jc w:val="center"/>
      </w:trPr>
      <w:tc>
        <w:tcPr>
          <w:tcW w:w="2939" w:type="dxa"/>
          <w:vAlign w:val="center"/>
        </w:tcPr>
        <w:p w:rsidR="00CD23BB" w:rsidRPr="00CD23BB" w:rsidRDefault="00CD23BB" w:rsidP="00CD23BB">
          <w:pPr>
            <w:ind w:right="360"/>
            <w:jc w:val="center"/>
          </w:pPr>
          <w:r w:rsidRPr="00CD23BB">
            <w:rPr>
              <w:b/>
              <w:i/>
              <w:sz w:val="20"/>
            </w:rPr>
            <w:object w:dxaOrig="162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>
                <v:imagedata r:id="rId1" o:title=""/>
              </v:shape>
              <o:OLEObject Type="Embed" ProgID="MSPhotoEd.3" ShapeID="_x0000_i1025" DrawAspect="Content" ObjectID="_1450683638" r:id="rId2"/>
            </w:object>
          </w:r>
        </w:p>
      </w:tc>
      <w:tc>
        <w:tcPr>
          <w:tcW w:w="2473" w:type="dxa"/>
          <w:vAlign w:val="center"/>
        </w:tcPr>
        <w:p w:rsidR="00CD23BB" w:rsidRPr="00CD23BB" w:rsidRDefault="00CD23BB" w:rsidP="00CD23BB">
          <w:pPr>
            <w:jc w:val="center"/>
          </w:pPr>
          <w:r w:rsidRPr="00CD23BB">
            <w:rPr>
              <w:rFonts w:ascii="Tahoma" w:hAnsi="Tahoma" w:cs="Tahoma"/>
            </w:rPr>
            <w:object w:dxaOrig="2700" w:dyaOrig="2700">
              <v:shape id="_x0000_i1026" type="#_x0000_t75" style="width:45pt;height:39.75pt" o:ole="" fillcolor="window">
                <v:imagedata r:id="rId3" o:title="" croptop="-2062f" cropleft="7864f"/>
              </v:shape>
              <o:OLEObject Type="Embed" ProgID="PBrush" ShapeID="_x0000_i1026" DrawAspect="Content" ObjectID="_1450683639" r:id="rId4"/>
            </w:object>
          </w:r>
        </w:p>
      </w:tc>
      <w:tc>
        <w:tcPr>
          <w:tcW w:w="2340" w:type="dxa"/>
          <w:vMerge w:val="restart"/>
          <w:vAlign w:val="center"/>
        </w:tcPr>
        <w:p w:rsidR="00CD23BB" w:rsidRPr="00CD23BB" w:rsidRDefault="00CD23BB" w:rsidP="00CD23BB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val="el-GR"/>
            </w:rPr>
            <w:drawing>
              <wp:inline distT="0" distB="0" distL="0" distR="0" wp14:anchorId="06303E18" wp14:editId="03CADB0A">
                <wp:extent cx="847725" cy="476250"/>
                <wp:effectExtent l="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vAlign w:val="center"/>
        </w:tcPr>
        <w:p w:rsidR="00CD23BB" w:rsidRPr="00CD23BB" w:rsidRDefault="00CD23BB" w:rsidP="00CD23BB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val="el-GR"/>
            </w:rPr>
            <w:drawing>
              <wp:inline distT="0" distB="0" distL="0" distR="0" wp14:anchorId="1841CA94" wp14:editId="2F054F3B">
                <wp:extent cx="771525" cy="609600"/>
                <wp:effectExtent l="0" t="0" r="9525" b="0"/>
                <wp:docPr id="6" name="Εικόνα 6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3BB" w:rsidRPr="00CD23BB" w:rsidTr="00C077E8">
      <w:trPr>
        <w:trHeight w:val="357"/>
        <w:jc w:val="center"/>
      </w:trPr>
      <w:tc>
        <w:tcPr>
          <w:tcW w:w="2939" w:type="dxa"/>
          <w:vAlign w:val="center"/>
        </w:tcPr>
        <w:p w:rsidR="00CD23BB" w:rsidRPr="00CD23BB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  <w:proofErr w:type="spellStart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Ευρω</w:t>
          </w:r>
          <w:proofErr w:type="spellEnd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 xml:space="preserve">παϊκή </w:t>
          </w:r>
          <w:proofErr w:type="spellStart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Ένωση</w:t>
          </w:r>
          <w:proofErr w:type="spellEnd"/>
        </w:p>
        <w:p w:rsidR="00CD23BB" w:rsidRPr="00CD23BB" w:rsidRDefault="00CD23BB" w:rsidP="00CD23BB">
          <w:pPr>
            <w:jc w:val="center"/>
            <w:rPr>
              <w:rFonts w:ascii="Verdana" w:hAnsi="Verdana"/>
              <w:spacing w:val="-6"/>
              <w:sz w:val="12"/>
            </w:rPr>
          </w:pPr>
          <w:proofErr w:type="spellStart"/>
          <w:r w:rsidRPr="00CD23BB">
            <w:rPr>
              <w:rFonts w:ascii="Verdana" w:hAnsi="Verdana"/>
              <w:spacing w:val="-6"/>
              <w:sz w:val="14"/>
              <w:szCs w:val="14"/>
            </w:rPr>
            <w:t>Ευρω</w:t>
          </w:r>
          <w:proofErr w:type="spellEnd"/>
          <w:r w:rsidRPr="00CD23BB">
            <w:rPr>
              <w:rFonts w:ascii="Verdana" w:hAnsi="Verdana"/>
              <w:spacing w:val="-6"/>
              <w:sz w:val="14"/>
              <w:szCs w:val="14"/>
            </w:rPr>
            <w:t xml:space="preserve">παϊκό </w:t>
          </w:r>
          <w:proofErr w:type="spellStart"/>
          <w:r w:rsidRPr="00CD23BB">
            <w:rPr>
              <w:rFonts w:ascii="Verdana" w:hAnsi="Verdana"/>
              <w:spacing w:val="-6"/>
              <w:sz w:val="14"/>
              <w:szCs w:val="14"/>
            </w:rPr>
            <w:t>Κοινωνικό</w:t>
          </w:r>
          <w:proofErr w:type="spellEnd"/>
          <w:r w:rsidRPr="00CD23BB">
            <w:rPr>
              <w:rFonts w:ascii="Verdana" w:hAnsi="Verdana"/>
              <w:spacing w:val="-6"/>
              <w:sz w:val="14"/>
              <w:szCs w:val="14"/>
            </w:rPr>
            <w:t xml:space="preserve"> Τα</w:t>
          </w:r>
          <w:proofErr w:type="spellStart"/>
          <w:r w:rsidRPr="00CD23BB">
            <w:rPr>
              <w:rFonts w:ascii="Verdana" w:hAnsi="Verdana"/>
              <w:spacing w:val="-6"/>
              <w:sz w:val="14"/>
              <w:szCs w:val="14"/>
            </w:rPr>
            <w:t>μείο</w:t>
          </w:r>
          <w:proofErr w:type="spellEnd"/>
        </w:p>
      </w:tc>
      <w:tc>
        <w:tcPr>
          <w:tcW w:w="2473" w:type="dxa"/>
          <w:vAlign w:val="center"/>
        </w:tcPr>
        <w:p w:rsidR="00CD23BB" w:rsidRPr="00CD23BB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  <w:proofErr w:type="spellStart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Ελληνική</w:t>
          </w:r>
          <w:proofErr w:type="spellEnd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 xml:space="preserve"> </w:t>
          </w:r>
          <w:proofErr w:type="spellStart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Δημοκρ</w:t>
          </w:r>
          <w:proofErr w:type="spellEnd"/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ατία</w:t>
          </w:r>
        </w:p>
      </w:tc>
      <w:tc>
        <w:tcPr>
          <w:tcW w:w="2340" w:type="dxa"/>
          <w:vMerge/>
          <w:vAlign w:val="center"/>
        </w:tcPr>
        <w:p w:rsidR="00CD23BB" w:rsidRPr="00CD23BB" w:rsidRDefault="00CD23BB" w:rsidP="00CD23BB"/>
      </w:tc>
      <w:tc>
        <w:tcPr>
          <w:tcW w:w="1909" w:type="dxa"/>
          <w:vMerge/>
          <w:vAlign w:val="center"/>
        </w:tcPr>
        <w:p w:rsidR="00CD23BB" w:rsidRPr="00CD23BB" w:rsidRDefault="00CD23BB" w:rsidP="00CD23BB"/>
      </w:tc>
    </w:tr>
    <w:tr w:rsidR="00CD23BB" w:rsidRPr="00CD23BB" w:rsidTr="00C077E8">
      <w:trPr>
        <w:trHeight w:val="532"/>
        <w:jc w:val="center"/>
      </w:trPr>
      <w:tc>
        <w:tcPr>
          <w:tcW w:w="9661" w:type="dxa"/>
          <w:gridSpan w:val="4"/>
          <w:vAlign w:val="center"/>
        </w:tcPr>
        <w:p w:rsidR="00CD23BB" w:rsidRPr="00CD23BB" w:rsidRDefault="00CD23BB" w:rsidP="00CD23BB">
          <w:pPr>
            <w:jc w:val="center"/>
            <w:rPr>
              <w:sz w:val="18"/>
              <w:szCs w:val="18"/>
            </w:rPr>
          </w:pP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Με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τη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συγχρημ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ατοδότηση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της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Ελλάδ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ας και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της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Ευρω</w:t>
          </w:r>
          <w:proofErr w:type="spellEnd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 xml:space="preserve">παϊκής </w:t>
          </w:r>
          <w:proofErr w:type="spellStart"/>
          <w:r w:rsidRPr="00CD23BB">
            <w:rPr>
              <w:rFonts w:ascii="Verdana" w:hAnsi="Verdana"/>
              <w:b/>
              <w:spacing w:val="20"/>
              <w:sz w:val="18"/>
              <w:szCs w:val="18"/>
            </w:rPr>
            <w:t>Ένωσης</w:t>
          </w:r>
          <w:proofErr w:type="spellEnd"/>
        </w:p>
      </w:tc>
    </w:tr>
  </w:tbl>
  <w:p w:rsidR="00CD23BB" w:rsidRPr="00CD23BB" w:rsidRDefault="00CD23BB">
    <w:pPr>
      <w:pStyle w:val="a3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B"/>
    <w:rsid w:val="00053EC9"/>
    <w:rsid w:val="00057E9B"/>
    <w:rsid w:val="000F7684"/>
    <w:rsid w:val="001E4362"/>
    <w:rsid w:val="001F4D22"/>
    <w:rsid w:val="00235D21"/>
    <w:rsid w:val="002856DA"/>
    <w:rsid w:val="002E031C"/>
    <w:rsid w:val="002F1AD2"/>
    <w:rsid w:val="003272AA"/>
    <w:rsid w:val="003E3A41"/>
    <w:rsid w:val="004F1349"/>
    <w:rsid w:val="00500DBC"/>
    <w:rsid w:val="005E0B90"/>
    <w:rsid w:val="00601B67"/>
    <w:rsid w:val="006721A0"/>
    <w:rsid w:val="0085251F"/>
    <w:rsid w:val="008F35E4"/>
    <w:rsid w:val="009F3266"/>
    <w:rsid w:val="00A61AF9"/>
    <w:rsid w:val="00AB0C77"/>
    <w:rsid w:val="00AE2FF0"/>
    <w:rsid w:val="00C16828"/>
    <w:rsid w:val="00CD23BB"/>
    <w:rsid w:val="00D6539C"/>
    <w:rsid w:val="00D905ED"/>
    <w:rsid w:val="00DA7310"/>
    <w:rsid w:val="00E02376"/>
    <w:rsid w:val="00EF36DC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A29DC-6FB3-448D-A113-C9F92B4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CD23BB"/>
  </w:style>
  <w:style w:type="paragraph" w:styleId="a4">
    <w:name w:val="footer"/>
    <w:basedOn w:val="a"/>
    <w:link w:val="Char0"/>
    <w:uiPriority w:val="99"/>
    <w:unhideWhenUsed/>
    <w:rsid w:val="00CD23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CD23BB"/>
  </w:style>
  <w:style w:type="table" w:styleId="a5">
    <w:name w:val="Table Grid"/>
    <w:basedOn w:val="a1"/>
    <w:rsid w:val="00CD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3EC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3EC9"/>
    <w:rPr>
      <w:rFonts w:ascii="Segoe UI" w:eastAsia="Times New Roman" w:hAnsi="Segoe UI" w:cs="Segoe UI"/>
      <w:sz w:val="18"/>
      <w:szCs w:val="18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pportwomenkasto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women@kastoriacity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6" Type="http://schemas.openxmlformats.org/officeDocument/2006/relationships/image" Target="media/image2.jpeg"/><Relationship Id="rId5" Type="http://schemas.openxmlformats.org/officeDocument/2006/relationships/image" Target="media/image7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E2E1-2734-4A7F-80A4-0DCA923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2014-01-08T08:53:00Z</cp:lastPrinted>
  <dcterms:created xsi:type="dcterms:W3CDTF">2013-12-09T08:33:00Z</dcterms:created>
  <dcterms:modified xsi:type="dcterms:W3CDTF">2014-01-08T08:54:00Z</dcterms:modified>
</cp:coreProperties>
</file>