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EB" w:rsidRDefault="00582BEB" w:rsidP="00582BEB">
      <w:pPr>
        <w:pStyle w:val="CorpoA"/>
        <w:widowControl w:val="0"/>
        <w:jc w:val="center"/>
        <w:rPr>
          <w:rFonts w:ascii="Cambria" w:eastAsia="Cambria" w:hAnsi="Cambria" w:cs="Cambria"/>
          <w:b/>
          <w:bCs/>
          <w:sz w:val="16"/>
          <w:szCs w:val="16"/>
        </w:rPr>
      </w:pPr>
      <w:r>
        <w:rPr>
          <w:noProof/>
          <w:lang w:val="sl-SI"/>
        </w:rPr>
        <w:drawing>
          <wp:inline distT="0" distB="0" distL="0" distR="0" wp14:anchorId="638EB3BD" wp14:editId="749249AD">
            <wp:extent cx="1628775" cy="643028"/>
            <wp:effectExtent l="0" t="0" r="0" b="5080"/>
            <wp:docPr id="1" name="Slika 1" descr="http://www.creative-europe-desk.de/bilder/creative-europe-logos/Creative-Europe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eative-europe-desk.de/bilder/creative-europe-logos/Creative-Europe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10" cy="65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438">
        <w:rPr>
          <w:rFonts w:ascii="Cambria" w:eastAsia="Cambria" w:hAnsi="Cambria" w:cs="Cambria"/>
          <w:b/>
          <w:bCs/>
          <w:noProof/>
          <w:sz w:val="36"/>
          <w:szCs w:val="36"/>
          <w:lang w:val="sl-SI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15B61B60" wp14:editId="0644EA4D">
                <wp:simplePos x="0" y="0"/>
                <wp:positionH relativeFrom="page">
                  <wp:posOffset>2051685</wp:posOffset>
                </wp:positionH>
                <wp:positionV relativeFrom="page">
                  <wp:posOffset>774701</wp:posOffset>
                </wp:positionV>
                <wp:extent cx="3273229" cy="712234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3229" cy="712234"/>
                          <a:chOff x="0" y="0"/>
                          <a:chExt cx="3273228" cy="712233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1"/>
                            <a:ext cx="3273230" cy="712235"/>
                          </a:xfrm>
                          <a:prstGeom prst="roundRect">
                            <a:avLst>
                              <a:gd name="adj" fmla="val 13373"/>
                            </a:avLst>
                          </a:pr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FF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27895" y="27896"/>
                            <a:ext cx="3217437" cy="65644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CB1723" w:rsidRPr="00582BEB" w:rsidRDefault="00213A8E">
                              <w:pPr>
                                <w:pStyle w:val="Etichetta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  <w:tab w:val="left" w:pos="5040"/>
                                </w:tabs>
                                <w:rPr>
                                  <w:rFonts w:ascii="Cambria" w:hAnsi="Cambria"/>
                                  <w:color w:val="7F7F7F" w:themeColor="text1" w:themeTint="80"/>
                                </w:rPr>
                              </w:pPr>
                              <w:r w:rsidRPr="00582BEB">
                                <w:rPr>
                                  <w:rFonts w:ascii="Cambria" w:hAnsi="Cambria"/>
                                  <w:color w:val="7F7F7F" w:themeColor="text1" w:themeTint="80"/>
                                  <w:sz w:val="72"/>
                                  <w:szCs w:val="72"/>
                                </w:rPr>
                                <w:t>Partner search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B61B60" id="officeArt object" o:spid="_x0000_s1026" style="position:absolute;left:0;text-align:left;margin-left:161.55pt;margin-top:61pt;width:257.75pt;height:56.1pt;z-index:251659264;mso-wrap-distance-left:12pt;mso-wrap-distance-top:12pt;mso-wrap-distance-right:12pt;mso-wrap-distance-bottom:12pt;mso-position-horizontal-relative:page;mso-position-vertical-relative:page" coordsize="32732,7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">
                <v:roundrect id="Shape 1073741825" o:spid="_x0000_s1027" style="position:absolute;width:32732;height:7122;visibility:visible;mso-wrap-style:square;v-text-anchor:top" arcsize="876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tm8kA&#10;AADjAAAADwAAAGRycy9kb3ducmV2LnhtbERPzU4CMRC+m/AOzZBwMdCCwuJCIWhiIgcPrESvk+3Q&#10;3bCdbrYVVp/emph4nO9/1tveNeJCXag9a5hOFAji0puarYbj2/N4CSJEZIONZ9LwRQG2m8HNGnPj&#10;r3ygSxGtSCEcctRQxdjmUoayIodh4lvixJ185zCms7PSdHhN4a6RM6UW0mHNqaHClp4qKs/Fp9Pw&#10;8fj9EFplzSu9L+r58dZm+2Kn9WjY71YgIvXxX/znfjFpvsrusvvpcjaH358SAHLz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1cutm8kAAADjAAAADwAAAAAAAAAAAAAAAACYAgAA&#10;ZHJzL2Rvd25yZXYueG1sUEsFBgAAAAAEAAQA9QAAAI4DAAAAAA==&#10;" strokecolor="red" strokeweight=".25pt"/>
                <v:rect id="Shape 1073741826" o:spid="_x0000_s1028" style="position:absolute;left:278;top:278;width:32175;height:6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7GskA&#10;AADjAAAADwAAAGRycy9kb3ducmV2LnhtbERPO0/DMBDekfofrENio04LTaNQt+IpdWFoYGi3wz7i&#10;lPgcxW4b+usxEhLjfe9brAbXiiP1ofGsYDLOQBBrbxquFby/vVwXIEJENth6JgXfFGC1HF0ssDT+&#10;xBs6VrEWKYRDiQpsjF0pZdCWHIax74gT9+l7hzGdfS1Nj6cU7lo5zbJcOmw4NVjs6NGS/qoOTsHB&#10;6q0uds159lR85M+m2uxfzw9KXV0O93cgIg3xX/znXps0P5vfzG8nxTSH358SAHL5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aU7GskAAADjAAAADwAAAAAAAAAAAAAAAACYAgAA&#10;ZHJzL2Rvd25yZXYueG1sUEsFBgAAAAAEAAQA9QAAAI4DAAAAAA==&#10;" filled="f" stroked="f" strokeweight="1pt">
                  <v:stroke miterlimit="4"/>
                  <v:textbox inset="0,0,0,0">
                    <w:txbxContent>
                      <w:p w:rsidR="00CB1723" w:rsidRPr="00582BEB" w:rsidRDefault="00213A8E">
                        <w:pPr>
                          <w:pStyle w:val="Etichetta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</w:tabs>
                          <w:rPr>
                            <w:rFonts w:ascii="Cambria" w:hAnsi="Cambria"/>
                            <w:color w:val="7F7F7F" w:themeColor="text1" w:themeTint="80"/>
                          </w:rPr>
                        </w:pPr>
                        <w:r w:rsidRPr="00582BEB">
                          <w:rPr>
                            <w:rFonts w:ascii="Cambria" w:hAnsi="Cambria"/>
                            <w:color w:val="7F7F7F" w:themeColor="text1" w:themeTint="80"/>
                            <w:sz w:val="72"/>
                            <w:szCs w:val="72"/>
                          </w:rPr>
                          <w:t>Partner search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CB1723" w:rsidRPr="00582BEB" w:rsidRDefault="00213A8E" w:rsidP="00582BEB">
      <w:pPr>
        <w:pStyle w:val="CorpoA"/>
        <w:rPr>
          <w:rFonts w:ascii="Cambria" w:eastAsia="Cambria" w:hAnsi="Cambria" w:cs="Cambria"/>
          <w:b/>
          <w:bCs/>
          <w:color w:val="404040" w:themeColor="text2"/>
          <w:sz w:val="28"/>
          <w:szCs w:val="28"/>
        </w:rPr>
      </w:pPr>
      <w:r w:rsidRPr="00582BEB">
        <w:rPr>
          <w:rFonts w:ascii="Cambria" w:eastAsia="Cambria" w:hAnsi="Cambria" w:cs="Cambria"/>
          <w:b/>
          <w:bCs/>
          <w:color w:val="404040" w:themeColor="text2"/>
          <w:sz w:val="28"/>
          <w:szCs w:val="28"/>
        </w:rPr>
        <w:t>Culture sub-Program</w:t>
      </w:r>
    </w:p>
    <w:p w:rsidR="00CB1723" w:rsidRDefault="00CB1723">
      <w:pPr>
        <w:pStyle w:val="CorpoA"/>
        <w:widowControl w:val="0"/>
        <w:rPr>
          <w:rFonts w:ascii="Cambria" w:eastAsia="Cambria" w:hAnsi="Cambria" w:cs="Cambria"/>
          <w:b/>
          <w:bCs/>
          <w:sz w:val="16"/>
          <w:szCs w:val="16"/>
        </w:rPr>
      </w:pPr>
    </w:p>
    <w:tbl>
      <w:tblPr>
        <w:tblStyle w:val="TableNormal1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7123"/>
      </w:tblGrid>
      <w:tr w:rsidR="00CB1723" w:rsidTr="00582BEB">
        <w:trPr>
          <w:trHeight w:val="422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Strand/cat</w:t>
            </w:r>
            <w:r w:rsidR="00893438"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</w:rPr>
              <w:t>gory</w:t>
            </w:r>
            <w:r w:rsidR="00893438">
              <w:rPr>
                <w:rFonts w:ascii="Cambria" w:eastAsia="Cambria" w:hAnsi="Cambria" w:cs="Cambria"/>
              </w:rPr>
              <w:t>/Call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Pr="00133BA6" w:rsidRDefault="00FC75C8" w:rsidP="002E4590">
            <w:pPr>
              <w:pStyle w:val="Di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Cambria" w:hAnsi="Cambria"/>
                <w:sz w:val="24"/>
                <w:szCs w:val="24"/>
              </w:rPr>
            </w:pPr>
            <w:r w:rsidRPr="00133BA6">
              <w:rPr>
                <w:rFonts w:ascii="Cambria" w:hAnsi="Cambria"/>
                <w:sz w:val="24"/>
                <w:szCs w:val="24"/>
              </w:rPr>
              <w:t>Cooperation Pro</w:t>
            </w:r>
            <w:r w:rsidR="002E4590">
              <w:rPr>
                <w:rFonts w:ascii="Cambria" w:hAnsi="Cambria"/>
                <w:sz w:val="24"/>
                <w:szCs w:val="24"/>
              </w:rPr>
              <w:t>jects</w:t>
            </w:r>
          </w:p>
        </w:tc>
      </w:tr>
      <w:tr w:rsidR="00CB1723" w:rsidTr="00582BEB">
        <w:trPr>
          <w:trHeight w:val="422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Deadline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FC75C8">
            <w:pPr>
              <w:pStyle w:val="CorpoA"/>
            </w:pPr>
            <w:r>
              <w:t>October 2016</w:t>
            </w:r>
          </w:p>
        </w:tc>
      </w:tr>
    </w:tbl>
    <w:p w:rsidR="00CB1723" w:rsidRDefault="00CB1723">
      <w:pPr>
        <w:pStyle w:val="CorpoA"/>
        <w:widowControl w:val="0"/>
        <w:rPr>
          <w:rFonts w:ascii="Cambria" w:eastAsia="Cambria" w:hAnsi="Cambria" w:cs="Cambria"/>
          <w:b/>
          <w:bCs/>
          <w:sz w:val="16"/>
          <w:szCs w:val="16"/>
        </w:rPr>
      </w:pPr>
    </w:p>
    <w:p w:rsidR="00CB1723" w:rsidRDefault="00213A8E">
      <w:pPr>
        <w:pStyle w:val="CorpoA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Cultural operator(s)</w:t>
      </w:r>
    </w:p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1"/>
        <w:tblW w:w="90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6906"/>
      </w:tblGrid>
      <w:tr w:rsidR="00CB1723" w:rsidTr="00582BEB">
        <w:trPr>
          <w:trHeight w:val="62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Name and country</w:t>
            </w:r>
          </w:p>
        </w:tc>
        <w:tc>
          <w:tcPr>
            <w:tcW w:w="690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5C8" w:rsidRPr="00133BA6" w:rsidRDefault="00FC75C8" w:rsidP="00133BA6">
            <w:pPr>
              <w:pStyle w:val="CorpoA"/>
              <w:rPr>
                <w:rFonts w:ascii="Cambria" w:hAnsi="Cambria"/>
              </w:rPr>
            </w:pPr>
            <w:r w:rsidRPr="00133BA6">
              <w:rPr>
                <w:rFonts w:ascii="Cambria" w:hAnsi="Cambria"/>
              </w:rPr>
              <w:t>Beletrina Academic Press, Slovenia</w:t>
            </w:r>
          </w:p>
        </w:tc>
      </w:tr>
      <w:tr w:rsidR="00CB1723" w:rsidTr="00582BEB">
        <w:trPr>
          <w:trHeight w:val="180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Short description</w:t>
            </w:r>
          </w:p>
        </w:tc>
        <w:tc>
          <w:tcPr>
            <w:tcW w:w="690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5C8" w:rsidRDefault="00FC75C8" w:rsidP="00FC75C8">
            <w:pPr>
              <w:pStyle w:val="Brezrazmikov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FC75C8" w:rsidRPr="00133BA6" w:rsidRDefault="00FC75C8" w:rsidP="003C39B7">
            <w:pPr>
              <w:pStyle w:val="Brezrazmikov"/>
              <w:shd w:val="clear" w:color="auto" w:fill="FFFFFF"/>
              <w:rPr>
                <w:rFonts w:ascii="Cambria" w:hAnsi="Cambria" w:cs="Times New Roman"/>
                <w:sz w:val="24"/>
                <w:szCs w:val="24"/>
              </w:rPr>
            </w:pPr>
            <w:r w:rsidRPr="00133BA6">
              <w:rPr>
                <w:rFonts w:ascii="Cambria" w:hAnsi="Cambria" w:cs="Times New Roman"/>
                <w:sz w:val="24"/>
                <w:szCs w:val="24"/>
                <w:lang w:val="en-GB"/>
              </w:rPr>
              <w:t xml:space="preserve">Since its foundation in 1996, </w:t>
            </w:r>
            <w:hyperlink r:id="rId9" w:history="1">
              <w:r w:rsidRPr="00133BA6">
                <w:rPr>
                  <w:rStyle w:val="Hiperpovezava"/>
                  <w:rFonts w:ascii="Cambria" w:hAnsi="Cambria" w:cs="Times New Roman"/>
                  <w:sz w:val="24"/>
                  <w:szCs w:val="24"/>
                  <w:lang w:val="en-GB"/>
                </w:rPr>
                <w:t>Beletrina Academic Press</w:t>
              </w:r>
            </w:hyperlink>
            <w:r w:rsidRPr="00133BA6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133BA6">
              <w:rPr>
                <w:rFonts w:ascii="Cambria" w:hAnsi="Cambria" w:cs="Times New Roman"/>
                <w:sz w:val="24"/>
                <w:szCs w:val="24"/>
                <w:lang w:val="en-GB"/>
              </w:rPr>
              <w:t xml:space="preserve">has become an important, internationally renowned Slovenian publishing house and cultural institution. With its literary programme and two international festivals – Days of Poetry and Wine and World Literatures – Fabula – it represents a central meeting point and source of literary life in Slovenia and Europe. In addition to that, Beletrina organizes cultural actions, literary schools, artists’ residencies and projects targeting people with disabilities. </w:t>
            </w:r>
            <w:r w:rsidRPr="00133BA6">
              <w:rPr>
                <w:rFonts w:ascii="Cambria" w:hAnsi="Cambria" w:cs="Times New Roman"/>
                <w:sz w:val="24"/>
                <w:szCs w:val="24"/>
              </w:rPr>
              <w:t xml:space="preserve">Beletrina has vast experience with projects supported by the European Union. In 2014, it was awarded the grant for the pan-European project Versopolis: </w:t>
            </w:r>
            <w:hyperlink r:id="rId10" w:history="1">
              <w:r w:rsidR="00E870A3" w:rsidRPr="00133BA6">
                <w:rPr>
                  <w:rStyle w:val="Hiperpovezava"/>
                  <w:rFonts w:ascii="Cambria" w:hAnsi="Cambria" w:cs="Times New Roman"/>
                  <w:sz w:val="24"/>
                  <w:szCs w:val="24"/>
                </w:rPr>
                <w:t>www.versopolis.com</w:t>
              </w:r>
            </w:hyperlink>
            <w:r w:rsidRPr="00133BA6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:rsidR="00CB1723" w:rsidRDefault="00CB1723">
            <w:pPr>
              <w:pStyle w:val="CorpoA"/>
            </w:pPr>
          </w:p>
        </w:tc>
      </w:tr>
      <w:tr w:rsidR="00CB1723" w:rsidTr="00582BEB">
        <w:trPr>
          <w:trHeight w:val="677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Contact details</w:t>
            </w:r>
          </w:p>
        </w:tc>
        <w:tc>
          <w:tcPr>
            <w:tcW w:w="690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5C8" w:rsidRPr="00FC75C8" w:rsidRDefault="00FC75C8" w:rsidP="00582BEB">
            <w:pPr>
              <w:pStyle w:val="CorpoA"/>
              <w:spacing w:before="100" w:after="100"/>
              <w:rPr>
                <w:rFonts w:ascii="Cambria" w:eastAsia="Cambria" w:hAnsi="Cambria" w:cs="Cambria"/>
                <w:lang w:val="fr-FR"/>
              </w:rPr>
            </w:pPr>
            <w:r>
              <w:rPr>
                <w:rFonts w:ascii="Cambria" w:eastAsia="Cambria" w:hAnsi="Cambria" w:cs="Cambria"/>
                <w:lang w:val="fr-FR"/>
              </w:rPr>
              <w:t xml:space="preserve">Miljana Cunta </w:t>
            </w:r>
            <w:hyperlink r:id="rId11" w:history="1">
              <w:r w:rsidRPr="00FC04D8">
                <w:rPr>
                  <w:rStyle w:val="Hiperpovezava"/>
                  <w:rFonts w:ascii="Cambria" w:eastAsia="Cambria" w:hAnsi="Cambria" w:cs="Cambria"/>
                  <w:lang w:val="fr-FR"/>
                </w:rPr>
                <w:t>miljana.cunta@zalozba.org</w:t>
              </w:r>
            </w:hyperlink>
          </w:p>
        </w:tc>
      </w:tr>
    </w:tbl>
    <w:p w:rsidR="00CB1723" w:rsidRDefault="00CB1723" w:rsidP="00582BEB">
      <w:pPr>
        <w:pStyle w:val="CorpoA"/>
        <w:widowControl w:val="0"/>
        <w:rPr>
          <w:rFonts w:ascii="Cambria" w:eastAsia="Cambria" w:hAnsi="Cambria" w:cs="Cambria"/>
          <w:sz w:val="16"/>
          <w:szCs w:val="16"/>
          <w:lang w:val="fr-FR"/>
        </w:rPr>
      </w:pPr>
    </w:p>
    <w:p w:rsidR="00CB1723" w:rsidRDefault="00213A8E" w:rsidP="00582BEB">
      <w:pPr>
        <w:pStyle w:val="CorpoA"/>
        <w:rPr>
          <w:rFonts w:ascii="Cambria" w:eastAsia="Cambria" w:hAnsi="Cambria" w:cs="Cambria"/>
          <w:b/>
          <w:bCs/>
          <w:lang w:val="fr-FR"/>
        </w:rPr>
      </w:pPr>
      <w:r>
        <w:rPr>
          <w:rFonts w:ascii="Cambria" w:eastAsia="Cambria" w:hAnsi="Cambria" w:cs="Cambria"/>
          <w:b/>
          <w:bCs/>
          <w:lang w:val="fr-FR"/>
        </w:rPr>
        <w:t>Proposed Creative Europe project</w:t>
      </w:r>
    </w:p>
    <w:p w:rsidR="00CB1723" w:rsidRDefault="00CB1723" w:rsidP="00582BEB">
      <w:pPr>
        <w:pStyle w:val="CorpoA"/>
        <w:widowControl w:val="0"/>
        <w:rPr>
          <w:rFonts w:ascii="Cambria" w:eastAsia="Cambria" w:hAnsi="Cambria" w:cs="Cambria"/>
          <w:sz w:val="16"/>
          <w:szCs w:val="16"/>
          <w:lang w:val="fr-FR"/>
        </w:rPr>
      </w:pPr>
    </w:p>
    <w:tbl>
      <w:tblPr>
        <w:tblStyle w:val="TableNormal1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7549"/>
      </w:tblGrid>
      <w:tr w:rsidR="00CB1723" w:rsidTr="00582BEB">
        <w:trPr>
          <w:trHeight w:val="422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Field(s)</w:t>
            </w:r>
          </w:p>
        </w:tc>
        <w:tc>
          <w:tcPr>
            <w:tcW w:w="7549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Pr="00133BA6" w:rsidRDefault="00AC1385">
            <w:pPr>
              <w:pStyle w:val="CorpoA"/>
              <w:rPr>
                <w:rFonts w:ascii="Cambria" w:hAnsi="Cambria"/>
              </w:rPr>
            </w:pPr>
            <w:r w:rsidRPr="00133BA6">
              <w:rPr>
                <w:rFonts w:ascii="Cambria" w:hAnsi="Cambria"/>
              </w:rPr>
              <w:t>Visual Arts, Literature</w:t>
            </w:r>
          </w:p>
        </w:tc>
      </w:tr>
      <w:tr w:rsidR="00CB1723" w:rsidTr="005200A9">
        <w:trPr>
          <w:trHeight w:val="3322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lastRenderedPageBreak/>
              <w:t>Description</w:t>
            </w:r>
          </w:p>
        </w:tc>
        <w:tc>
          <w:tcPr>
            <w:tcW w:w="7549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Pr="006E6B56" w:rsidRDefault="00AC1385" w:rsidP="005200A9">
            <w:r w:rsidRPr="00133BA6">
              <w:rPr>
                <w:rFonts w:ascii="Cambria" w:hAnsi="Cambria"/>
              </w:rPr>
              <w:t xml:space="preserve">Beletrina Academic Press </w:t>
            </w:r>
            <w:r w:rsidR="00CE2DD6">
              <w:rPr>
                <w:rFonts w:ascii="Cambria" w:hAnsi="Cambria"/>
              </w:rPr>
              <w:t xml:space="preserve">in collaboration with </w:t>
            </w:r>
            <w:r w:rsidRPr="00133BA6">
              <w:rPr>
                <w:rFonts w:ascii="Cambria" w:hAnsi="Cambria"/>
              </w:rPr>
              <w:t xml:space="preserve">UGM Maribor </w:t>
            </w:r>
            <w:r w:rsidR="005200A9">
              <w:rPr>
                <w:rFonts w:ascii="Cambria" w:hAnsi="Cambria"/>
              </w:rPr>
              <w:t xml:space="preserve">Art Gallery </w:t>
            </w:r>
            <w:r w:rsidR="00CE2DD6">
              <w:rPr>
                <w:rFonts w:ascii="Cambria" w:hAnsi="Cambria"/>
              </w:rPr>
              <w:t>is</w:t>
            </w:r>
            <w:r w:rsidR="005200A9">
              <w:rPr>
                <w:rFonts w:ascii="Cambria" w:hAnsi="Cambria"/>
              </w:rPr>
              <w:t xml:space="preserve"> </w:t>
            </w:r>
            <w:r w:rsidRPr="00133BA6">
              <w:rPr>
                <w:rFonts w:ascii="Cambria" w:hAnsi="Cambria"/>
              </w:rPr>
              <w:t xml:space="preserve">pleased to welcome partners for the European project titled </w:t>
            </w:r>
            <w:r w:rsidRPr="00CE2DD6">
              <w:rPr>
                <w:rFonts w:ascii="Cambria" w:hAnsi="Cambria"/>
                <w:b/>
              </w:rPr>
              <w:t>Draw the Line: European Artists against Hate Speech</w:t>
            </w:r>
            <w:r w:rsidRPr="00133BA6">
              <w:rPr>
                <w:rFonts w:ascii="Cambria" w:hAnsi="Cambria"/>
              </w:rPr>
              <w:t xml:space="preserve">. </w:t>
            </w:r>
            <w:r w:rsidRPr="00133BA6">
              <w:rPr>
                <w:rFonts w:ascii="Cambria" w:hAnsi="Cambria"/>
                <w:lang w:val="en-GB"/>
              </w:rPr>
              <w:t xml:space="preserve">The project will tackle the sensitive yet urgent issue of hate </w:t>
            </w:r>
            <w:r w:rsidR="005200A9">
              <w:rPr>
                <w:rFonts w:ascii="Cambria" w:hAnsi="Cambria"/>
                <w:lang w:val="en-GB"/>
              </w:rPr>
              <w:t xml:space="preserve">speech through the language of </w:t>
            </w:r>
            <w:r w:rsidR="00CE2DD6">
              <w:rPr>
                <w:rFonts w:ascii="Cambria" w:hAnsi="Cambria"/>
                <w:lang w:val="en-GB"/>
              </w:rPr>
              <w:t>c</w:t>
            </w:r>
            <w:r w:rsidRPr="00133BA6">
              <w:rPr>
                <w:rFonts w:ascii="Cambria" w:hAnsi="Cambria"/>
                <w:lang w:val="en-GB"/>
              </w:rPr>
              <w:t xml:space="preserve">ontemporary art. In the context of month-long residencies in partner countries visual artists and writers will create art works (public space installations and essays) as a response to </w:t>
            </w:r>
            <w:r w:rsidR="00CE2DD6">
              <w:rPr>
                <w:rFonts w:ascii="Cambria" w:hAnsi="Cambria"/>
                <w:lang w:val="en-GB"/>
              </w:rPr>
              <w:t>concrete</w:t>
            </w:r>
            <w:r w:rsidRPr="00133BA6">
              <w:rPr>
                <w:rFonts w:ascii="Cambria" w:hAnsi="Cambria"/>
                <w:lang w:val="en-GB"/>
              </w:rPr>
              <w:t xml:space="preserve"> examples of hate speech. Their work will be published in an anthology and presented in all partner states.</w:t>
            </w:r>
            <w:r w:rsidR="00CE2DD6">
              <w:rPr>
                <w:rFonts w:ascii="Cambria" w:hAnsi="Cambria"/>
                <w:lang w:val="en-GB"/>
              </w:rPr>
              <w:t xml:space="preserve"> </w:t>
            </w:r>
            <w:r w:rsidRPr="00133BA6">
              <w:rPr>
                <w:rFonts w:ascii="Cambria" w:hAnsi="Cambria"/>
                <w:lang w:val="en-GB"/>
              </w:rPr>
              <w:t xml:space="preserve">The target audience of the project is the youth including young people from underrepresented groups who will be actively involved in the project through a variety of activities. </w:t>
            </w:r>
          </w:p>
        </w:tc>
      </w:tr>
    </w:tbl>
    <w:p w:rsidR="00CB1723" w:rsidRDefault="00CB1723">
      <w:pPr>
        <w:pStyle w:val="CorpoA"/>
        <w:rPr>
          <w:rFonts w:ascii="Cambria" w:eastAsia="Cambria" w:hAnsi="Cambria" w:cs="Cambria"/>
          <w:sz w:val="16"/>
          <w:szCs w:val="16"/>
          <w:lang w:val="fr-FR"/>
        </w:rPr>
      </w:pPr>
    </w:p>
    <w:p w:rsidR="00CB1723" w:rsidRDefault="00213A8E">
      <w:pPr>
        <w:pStyle w:val="CorpoA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Partners currently involved in the project (if any)</w:t>
      </w:r>
    </w:p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1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6698"/>
      </w:tblGrid>
      <w:tr w:rsidR="00CB1723" w:rsidTr="00582BEB">
        <w:trPr>
          <w:trHeight w:val="920"/>
        </w:trPr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 xml:space="preserve">Name of organisation and country </w:t>
            </w:r>
          </w:p>
        </w:tc>
        <w:tc>
          <w:tcPr>
            <w:tcW w:w="6698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Pr="00133BA6" w:rsidRDefault="00FC75C8">
            <w:pPr>
              <w:pStyle w:val="CorpoA"/>
              <w:rPr>
                <w:rFonts w:ascii="Cambria" w:hAnsi="Cambria" w:cs="Times New Roman"/>
              </w:rPr>
            </w:pPr>
            <w:r w:rsidRPr="00133BA6">
              <w:rPr>
                <w:rFonts w:ascii="Cambria" w:hAnsi="Cambria" w:cs="Times New Roman"/>
              </w:rPr>
              <w:t>UGM Maribor Art gallery, Slovenia</w:t>
            </w:r>
          </w:p>
          <w:p w:rsidR="00E870A3" w:rsidRPr="00133BA6" w:rsidRDefault="00E870A3" w:rsidP="00E870A3">
            <w:pPr>
              <w:rPr>
                <w:rFonts w:ascii="Cambria" w:hAnsi="Cambria"/>
              </w:rPr>
            </w:pPr>
            <w:r w:rsidRPr="00133BA6">
              <w:rPr>
                <w:rFonts w:ascii="Cambria" w:hAnsi="Cambria"/>
              </w:rPr>
              <w:t>The City Culture Institute, Poland</w:t>
            </w:r>
          </w:p>
          <w:p w:rsidR="00E870A3" w:rsidRPr="005A4E9F" w:rsidRDefault="00AC1385" w:rsidP="005A4E9F">
            <w:pPr>
              <w:rPr>
                <w:rFonts w:ascii="Cambria" w:hAnsi="Cambria"/>
              </w:rPr>
            </w:pPr>
            <w:r w:rsidRPr="00133BA6">
              <w:rPr>
                <w:rFonts w:ascii="Cambria" w:eastAsia="Times New Roman" w:hAnsi="Cambria"/>
                <w:color w:val="000000"/>
              </w:rPr>
              <w:t>Künstlerhaus</w:t>
            </w:r>
            <w:r w:rsidR="005A4E9F">
              <w:rPr>
                <w:rFonts w:ascii="Cambria" w:eastAsia="Times New Roman" w:hAnsi="Cambria"/>
                <w:color w:val="000000"/>
              </w:rPr>
              <w:t>,</w:t>
            </w:r>
            <w:r w:rsidRPr="00133BA6">
              <w:rPr>
                <w:rFonts w:ascii="Cambria" w:eastAsia="Times New Roman" w:hAnsi="Cambria"/>
                <w:color w:val="000000"/>
              </w:rPr>
              <w:t xml:space="preserve"> Halle für Kunst &amp; Medien, Austria</w:t>
            </w:r>
          </w:p>
        </w:tc>
      </w:tr>
    </w:tbl>
    <w:p w:rsidR="00893438" w:rsidRDefault="00893438" w:rsidP="00893438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CB1723" w:rsidRDefault="00213A8E">
      <w:pPr>
        <w:pStyle w:val="CorpoA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Partners searched</w:t>
      </w:r>
    </w:p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1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7123"/>
      </w:tblGrid>
      <w:tr w:rsidR="00CB1723" w:rsidTr="00582BEB">
        <w:trPr>
          <w:trHeight w:val="422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Countries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133BA6">
            <w:pPr>
              <w:pStyle w:val="CorpoA"/>
            </w:pPr>
            <w:r>
              <w:t>Any European country</w:t>
            </w:r>
          </w:p>
        </w:tc>
      </w:tr>
      <w:tr w:rsidR="00CB1723" w:rsidTr="005200A9">
        <w:trPr>
          <w:trHeight w:val="493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Preferred profile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Pr="00133BA6" w:rsidRDefault="00AC1385">
            <w:pPr>
              <w:pStyle w:val="Di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  <w:rPr>
                <w:rFonts w:ascii="Cambria" w:hAnsi="Cambria"/>
              </w:rPr>
            </w:pPr>
            <w:r w:rsidRPr="00133BA6">
              <w:rPr>
                <w:rFonts w:ascii="Cambria" w:hAnsi="Cambria"/>
              </w:rPr>
              <w:t>Visual Arts</w:t>
            </w:r>
          </w:p>
        </w:tc>
      </w:tr>
    </w:tbl>
    <w:p w:rsidR="00CB1723" w:rsidRDefault="00CB1723" w:rsidP="005200A9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CB1723" w:rsidRDefault="00213A8E" w:rsidP="005200A9">
      <w:pPr>
        <w:pStyle w:val="CorpoA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Previous Creative Europe or Culture </w:t>
      </w:r>
      <w:r w:rsidR="00893438">
        <w:rPr>
          <w:rFonts w:ascii="Cambria" w:eastAsia="Cambria" w:hAnsi="Cambria" w:cs="Cambria"/>
          <w:b/>
          <w:bCs/>
        </w:rPr>
        <w:t>(</w:t>
      </w:r>
      <w:r>
        <w:rPr>
          <w:rFonts w:ascii="Cambria" w:eastAsia="Cambria" w:hAnsi="Cambria" w:cs="Cambria"/>
          <w:b/>
          <w:bCs/>
        </w:rPr>
        <w:t>2007</w:t>
      </w:r>
      <w:r w:rsidR="00893438">
        <w:rPr>
          <w:rFonts w:ascii="Cambria" w:eastAsia="Cambria" w:hAnsi="Cambria" w:cs="Cambria"/>
          <w:b/>
          <w:bCs/>
        </w:rPr>
        <w:t>–</w:t>
      </w:r>
      <w:r>
        <w:rPr>
          <w:rFonts w:ascii="Cambria" w:eastAsia="Cambria" w:hAnsi="Cambria" w:cs="Cambria"/>
          <w:b/>
          <w:bCs/>
        </w:rPr>
        <w:t>2013</w:t>
      </w:r>
      <w:r w:rsidR="00893438">
        <w:rPr>
          <w:rFonts w:ascii="Cambria" w:eastAsia="Cambria" w:hAnsi="Cambria" w:cs="Cambria"/>
          <w:b/>
          <w:bCs/>
        </w:rPr>
        <w:t>)</w:t>
      </w:r>
      <w:r>
        <w:rPr>
          <w:rFonts w:ascii="Cambria" w:eastAsia="Cambria" w:hAnsi="Cambria" w:cs="Cambria"/>
          <w:b/>
          <w:bCs/>
        </w:rPr>
        <w:t xml:space="preserve"> programme experience (if any)</w:t>
      </w:r>
    </w:p>
    <w:p w:rsidR="00CB1723" w:rsidRDefault="00CB1723" w:rsidP="005200A9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1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7123"/>
      </w:tblGrid>
      <w:tr w:rsidR="00CB1723" w:rsidTr="00582BEB">
        <w:trPr>
          <w:trHeight w:val="422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Project name(s)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1385" w:rsidRPr="005E34C7" w:rsidRDefault="00AC1385" w:rsidP="00AC1385">
            <w:pPr>
              <w:rPr>
                <w:szCs w:val="18"/>
              </w:rPr>
            </w:pPr>
          </w:p>
          <w:p w:rsidR="00AC1385" w:rsidRPr="00133BA6" w:rsidRDefault="00AC1385" w:rsidP="00AC1385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133BA6">
              <w:rPr>
                <w:rFonts w:ascii="Cambria" w:hAnsi="Cambria"/>
                <w:sz w:val="24"/>
                <w:szCs w:val="24"/>
              </w:rPr>
              <w:t xml:space="preserve">12.2014  </w:t>
            </w:r>
            <w:r w:rsidRPr="00133BA6">
              <w:rPr>
                <w:rFonts w:ascii="Cambria" w:hAnsi="Cambria" w:cs="Arial"/>
                <w:sz w:val="24"/>
                <w:szCs w:val="24"/>
              </w:rPr>
              <w:t>̶</w:t>
            </w:r>
            <w:r w:rsidRPr="00133BA6">
              <w:rPr>
                <w:rFonts w:ascii="Cambria" w:hAnsi="Cambria"/>
                <w:sz w:val="24"/>
                <w:szCs w:val="24"/>
              </w:rPr>
              <w:t xml:space="preserve">  31.11.2017: European Platform Versopolis, presently including 13 partners  </w:t>
            </w:r>
            <w:r w:rsidRPr="00133BA6">
              <w:rPr>
                <w:rFonts w:ascii="Cambria" w:hAnsi="Cambria" w:cs="Arial"/>
                <w:sz w:val="24"/>
                <w:szCs w:val="24"/>
              </w:rPr>
              <w:t>̶</w:t>
            </w:r>
            <w:r w:rsidRPr="00133BA6">
              <w:rPr>
                <w:rFonts w:ascii="Cambria" w:hAnsi="Cambria"/>
                <w:sz w:val="24"/>
                <w:szCs w:val="24"/>
              </w:rPr>
              <w:t xml:space="preserve">  as lead partner</w:t>
            </w:r>
          </w:p>
          <w:p w:rsidR="00AC1385" w:rsidRPr="00133BA6" w:rsidRDefault="00AC1385" w:rsidP="00AC1385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133BA6">
              <w:rPr>
                <w:rFonts w:ascii="Cambria" w:hAnsi="Cambria"/>
                <w:sz w:val="24"/>
                <w:szCs w:val="24"/>
              </w:rPr>
              <w:t xml:space="preserve">15.12.2014  </w:t>
            </w:r>
            <w:r w:rsidRPr="00133BA6">
              <w:rPr>
                <w:rFonts w:ascii="Cambria" w:hAnsi="Cambria" w:cs="Arial"/>
                <w:sz w:val="24"/>
                <w:szCs w:val="24"/>
              </w:rPr>
              <w:t>̶</w:t>
            </w:r>
            <w:r w:rsidRPr="00133BA6">
              <w:rPr>
                <w:rFonts w:ascii="Cambria" w:hAnsi="Cambria"/>
                <w:sz w:val="24"/>
                <w:szCs w:val="24"/>
              </w:rPr>
              <w:t xml:space="preserve">  14.12.2018: Project ELit Literaturehouse Europe, project with 7 partners  </w:t>
            </w:r>
            <w:r w:rsidRPr="00133BA6">
              <w:rPr>
                <w:rFonts w:ascii="Cambria" w:hAnsi="Cambria" w:cs="Arial"/>
                <w:sz w:val="24"/>
                <w:szCs w:val="24"/>
              </w:rPr>
              <w:t>̶</w:t>
            </w:r>
            <w:r w:rsidRPr="00133BA6">
              <w:rPr>
                <w:rFonts w:ascii="Cambria" w:hAnsi="Cambria"/>
                <w:sz w:val="24"/>
                <w:szCs w:val="24"/>
              </w:rPr>
              <w:t xml:space="preserve">  as partner</w:t>
            </w:r>
          </w:p>
          <w:p w:rsidR="00CB1723" w:rsidRDefault="00AC1385" w:rsidP="005200A9">
            <w:pPr>
              <w:pStyle w:val="Odstavekseznama"/>
              <w:numPr>
                <w:ilvl w:val="0"/>
                <w:numId w:val="3"/>
              </w:numPr>
              <w:spacing w:line="240" w:lineRule="auto"/>
            </w:pPr>
            <w:r w:rsidRPr="00133BA6">
              <w:rPr>
                <w:rFonts w:ascii="Cambria" w:hAnsi="Cambria"/>
                <w:sz w:val="24"/>
                <w:szCs w:val="24"/>
              </w:rPr>
              <w:t>30.12.2014 – 29.12. 2017: Beletrina 2015 – Stories that can Change the World</w:t>
            </w:r>
            <w:r w:rsidR="00133BA6">
              <w:rPr>
                <w:rFonts w:ascii="Cambria" w:hAnsi="Cambria"/>
                <w:sz w:val="24"/>
                <w:szCs w:val="24"/>
              </w:rPr>
              <w:t xml:space="preserve"> – translation programme </w:t>
            </w:r>
          </w:p>
        </w:tc>
      </w:tr>
      <w:tr w:rsidR="00CB1723" w:rsidTr="00582BEB">
        <w:trPr>
          <w:trHeight w:val="689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 xml:space="preserve">Role within </w:t>
            </w:r>
            <w:r w:rsidR="00893438">
              <w:rPr>
                <w:rFonts w:ascii="Cambria" w:eastAsia="Cambria" w:hAnsi="Cambria" w:cs="Cambria"/>
              </w:rPr>
              <w:t xml:space="preserve">the </w:t>
            </w:r>
            <w:r>
              <w:rPr>
                <w:rFonts w:ascii="Cambria" w:eastAsia="Cambria" w:hAnsi="Cambria" w:cs="Cambria"/>
              </w:rPr>
              <w:t>project</w:t>
            </w:r>
            <w:r w:rsidR="00893438"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</w:rPr>
              <w:t>s</w:t>
            </w:r>
            <w:r w:rsidR="00893438"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133BA6">
            <w:pPr>
              <w:pStyle w:val="CorpoA"/>
            </w:pPr>
            <w:r>
              <w:t>Lead partner and partner</w:t>
            </w:r>
          </w:p>
        </w:tc>
      </w:tr>
    </w:tbl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CB1723" w:rsidRDefault="00213A8E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b/>
          <w:bCs/>
        </w:rPr>
        <w:t>Are you interested in participating in other EU projects?</w:t>
      </w:r>
      <w:r>
        <w:rPr>
          <w:rFonts w:ascii="Cambria" w:eastAsia="Cambria" w:hAnsi="Cambria" w:cs="Cambria"/>
          <w:b/>
          <w:bCs/>
        </w:rPr>
        <w:br/>
      </w:r>
    </w:p>
    <w:tbl>
      <w:tblPr>
        <w:tblStyle w:val="TableNormal1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7123"/>
      </w:tblGrid>
      <w:tr w:rsidR="00CB1723" w:rsidTr="005200A9">
        <w:trPr>
          <w:trHeight w:val="579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Yes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AC1385">
            <w:pPr>
              <w:pStyle w:val="CorpoA"/>
            </w:pPr>
            <w:r>
              <w:t>X</w:t>
            </w:r>
          </w:p>
        </w:tc>
      </w:tr>
      <w:tr w:rsidR="00CB1723" w:rsidTr="005200A9">
        <w:trPr>
          <w:trHeight w:val="628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No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CorpoA"/>
            </w:pPr>
            <w:bookmarkStart w:id="0" w:name="_GoBack"/>
            <w:bookmarkEnd w:id="0"/>
          </w:p>
        </w:tc>
      </w:tr>
      <w:tr w:rsidR="00CB1723" w:rsidTr="00582BEB">
        <w:trPr>
          <w:trHeight w:val="1220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lastRenderedPageBreak/>
              <w:t xml:space="preserve">What kind of projects </w:t>
            </w:r>
            <w:r w:rsidR="00893438">
              <w:rPr>
                <w:rFonts w:ascii="Cambria" w:eastAsia="Cambria" w:hAnsi="Cambria" w:cs="Cambria"/>
              </w:rPr>
              <w:t xml:space="preserve">/ calls </w:t>
            </w:r>
            <w:r>
              <w:rPr>
                <w:rFonts w:ascii="Cambria" w:eastAsia="Cambria" w:hAnsi="Cambria" w:cs="Cambria"/>
              </w:rPr>
              <w:t xml:space="preserve">are you interested in participating in? 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CorpoA"/>
            </w:pPr>
          </w:p>
        </w:tc>
      </w:tr>
    </w:tbl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CB1723" w:rsidRDefault="00213A8E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b/>
          <w:bCs/>
        </w:rPr>
        <w:t>Other</w:t>
      </w:r>
    </w:p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1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7123"/>
      </w:tblGrid>
      <w:tr w:rsidR="00CB1723" w:rsidTr="00582BEB">
        <w:trPr>
          <w:trHeight w:val="422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CorpoA"/>
            </w:pP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/>
        </w:tc>
      </w:tr>
    </w:tbl>
    <w:p w:rsidR="00CB1723" w:rsidRDefault="00CB1723">
      <w:pPr>
        <w:pStyle w:val="CorpoA"/>
        <w:widowControl w:val="0"/>
      </w:pPr>
    </w:p>
    <w:sectPr w:rsidR="00CB1723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C8A" w:rsidRDefault="00701C8A">
      <w:r>
        <w:separator/>
      </w:r>
    </w:p>
  </w:endnote>
  <w:endnote w:type="continuationSeparator" w:id="0">
    <w:p w:rsidR="00701C8A" w:rsidRDefault="0070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C8A" w:rsidRDefault="00701C8A">
      <w:r>
        <w:separator/>
      </w:r>
    </w:p>
  </w:footnote>
  <w:footnote w:type="continuationSeparator" w:id="0">
    <w:p w:rsidR="00701C8A" w:rsidRDefault="00701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33D40"/>
    <w:multiLevelType w:val="hybridMultilevel"/>
    <w:tmpl w:val="25B2A3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2784D"/>
    <w:multiLevelType w:val="multilevel"/>
    <w:tmpl w:val="01349EF2"/>
    <w:styleLink w:val="Stileimportato1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59950CC"/>
    <w:multiLevelType w:val="multilevel"/>
    <w:tmpl w:val="AB3CAF5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23"/>
    <w:rsid w:val="00133BA6"/>
    <w:rsid w:val="001E6952"/>
    <w:rsid w:val="00213A8E"/>
    <w:rsid w:val="002E4590"/>
    <w:rsid w:val="003C39B7"/>
    <w:rsid w:val="005200A9"/>
    <w:rsid w:val="00580C5B"/>
    <w:rsid w:val="00582BEB"/>
    <w:rsid w:val="005A4E9F"/>
    <w:rsid w:val="006E6B56"/>
    <w:rsid w:val="00701C8A"/>
    <w:rsid w:val="007C2D2B"/>
    <w:rsid w:val="00893438"/>
    <w:rsid w:val="00A6049D"/>
    <w:rsid w:val="00AC1385"/>
    <w:rsid w:val="00CB1723"/>
    <w:rsid w:val="00CE2DD6"/>
    <w:rsid w:val="00E870A3"/>
    <w:rsid w:val="00FC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945CF-4CA5-4DB1-865C-F2C3647E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A">
    <w:name w:val="Corpo A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Etichetta">
    <w:name w:val="Etichetta"/>
    <w:pPr>
      <w:jc w:val="center"/>
    </w:pPr>
    <w:rPr>
      <w:rFonts w:ascii="Helvetica" w:hAnsi="Arial Unicode MS" w:cs="Arial Unicode MS"/>
      <w:color w:val="FEFEFE"/>
      <w:sz w:val="24"/>
      <w:szCs w:val="24"/>
      <w:u w:color="FEFEFE"/>
      <w:lang w:val="da-DK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paragraph" w:customStyle="1" w:styleId="DidefaultA">
    <w:name w:val="Di default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iperpovezava"/>
    <w:rPr>
      <w:u w:val="single"/>
    </w:rPr>
  </w:style>
  <w:style w:type="character" w:customStyle="1" w:styleId="Hyperlink1">
    <w:name w:val="Hyperlink.1"/>
    <w:basedOn w:val="Hyperlink0"/>
    <w:rPr>
      <w:u w:val="none"/>
    </w:rPr>
  </w:style>
  <w:style w:type="numbering" w:customStyle="1" w:styleId="Stileimportato1">
    <w:name w:val="Stile importato 1"/>
    <w:pPr>
      <w:numPr>
        <w:numId w:val="2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343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3438"/>
    <w:rPr>
      <w:rFonts w:ascii="Segoe UI" w:hAnsi="Segoe UI" w:cs="Segoe UI"/>
      <w:sz w:val="18"/>
      <w:szCs w:val="18"/>
      <w:lang w:val="en-US" w:eastAsia="en-US"/>
    </w:rPr>
  </w:style>
  <w:style w:type="paragraph" w:styleId="Brezrazmikov">
    <w:name w:val="No Spacing"/>
    <w:uiPriority w:val="1"/>
    <w:qFormat/>
    <w:rsid w:val="00FC75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Odstavekseznama">
    <w:name w:val="List Paragraph"/>
    <w:basedOn w:val="Navaden"/>
    <w:uiPriority w:val="34"/>
    <w:qFormat/>
    <w:rsid w:val="00AC13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720"/>
      <w:contextualSpacing/>
    </w:pPr>
    <w:rPr>
      <w:rFonts w:ascii="Verdana" w:eastAsia="Times New Roman" w:hAnsi="Verdana"/>
      <w:sz w:val="18"/>
      <w:szCs w:val="20"/>
      <w:bdr w:val="none" w:sz="0" w:space="0" w:color="auto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jana.cunta@zalozb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ersopoli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skazalozba.si/novic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EFEFE"/>
            </a:solidFill>
            <a:effectLst>
              <a:outerShdw blurRad="25400" dist="23994" dir="2700000" rotWithShape="0">
                <a:srgbClr val="000000">
                  <a:alpha val="31035"/>
                </a:srgbClr>
              </a:outerShdw>
            </a:effectLst>
            <a:uFill>
              <a:solidFill>
                <a:srgbClr val="FEFEFE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4570069-F8CB-4717-B119-D4241B33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Mateja</cp:lastModifiedBy>
  <cp:revision>2</cp:revision>
  <dcterms:created xsi:type="dcterms:W3CDTF">2016-07-06T08:49:00Z</dcterms:created>
  <dcterms:modified xsi:type="dcterms:W3CDTF">2016-07-06T08:49:00Z</dcterms:modified>
</cp:coreProperties>
</file>